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158D" w:rsidRPr="00231F78" w:rsidRDefault="00231F78" w:rsidP="00273389">
      <w:pPr>
        <w:spacing w:after="0"/>
        <w:jc w:val="center"/>
        <w:rPr>
          <w:rFonts w:ascii="Arial" w:hAnsi="Arial" w:cs="Arial"/>
          <w:b/>
          <w:caps/>
          <w:sz w:val="16"/>
          <w:szCs w:val="16"/>
        </w:rPr>
      </w:pPr>
      <w:r w:rsidRPr="00231F78">
        <w:rPr>
          <w:rFonts w:ascii="Arial" w:hAnsi="Arial" w:cs="Arial"/>
          <w:b/>
          <w:caps/>
          <w:sz w:val="16"/>
          <w:szCs w:val="16"/>
        </w:rPr>
        <w:t>Светильник общего назначения настольный светодиодный, т.м. «Feron», серия: DE</w:t>
      </w:r>
    </w:p>
    <w:p w:rsidR="0061124A" w:rsidRPr="00960117" w:rsidRDefault="0061124A" w:rsidP="00273389">
      <w:pPr>
        <w:spacing w:after="0"/>
        <w:jc w:val="center"/>
        <w:rPr>
          <w:rFonts w:ascii="Arial" w:hAnsi="Arial" w:cs="Arial"/>
          <w:b/>
          <w:caps/>
          <w:sz w:val="16"/>
          <w:szCs w:val="16"/>
        </w:rPr>
      </w:pPr>
      <w:r>
        <w:rPr>
          <w:rFonts w:ascii="Arial" w:hAnsi="Arial" w:cs="Arial"/>
          <w:b/>
          <w:caps/>
          <w:sz w:val="16"/>
          <w:szCs w:val="16"/>
        </w:rPr>
        <w:t>модел</w:t>
      </w:r>
      <w:r w:rsidR="00231F78">
        <w:rPr>
          <w:rFonts w:ascii="Arial" w:hAnsi="Arial" w:cs="Arial"/>
          <w:b/>
          <w:caps/>
          <w:sz w:val="16"/>
          <w:szCs w:val="16"/>
        </w:rPr>
        <w:t xml:space="preserve">ь </w:t>
      </w:r>
      <w:r w:rsidR="00231F78">
        <w:rPr>
          <w:rFonts w:ascii="Arial" w:hAnsi="Arial" w:cs="Arial"/>
          <w:b/>
          <w:caps/>
          <w:sz w:val="16"/>
          <w:szCs w:val="16"/>
          <w:lang w:val="en-US"/>
        </w:rPr>
        <w:t>DE</w:t>
      </w:r>
      <w:r w:rsidRPr="0061124A">
        <w:rPr>
          <w:rFonts w:ascii="Arial" w:hAnsi="Arial" w:cs="Arial"/>
          <w:b/>
          <w:caps/>
          <w:sz w:val="16"/>
          <w:szCs w:val="16"/>
        </w:rPr>
        <w:t>700</w:t>
      </w:r>
      <w:r w:rsidR="00231F78" w:rsidRPr="00960117">
        <w:rPr>
          <w:rFonts w:ascii="Arial" w:hAnsi="Arial" w:cs="Arial"/>
          <w:b/>
          <w:caps/>
          <w:sz w:val="16"/>
          <w:szCs w:val="16"/>
        </w:rPr>
        <w:t>0</w:t>
      </w:r>
    </w:p>
    <w:p w:rsidR="0072158D" w:rsidRPr="0061124A" w:rsidRDefault="00317D29" w:rsidP="00273389">
      <w:pPr>
        <w:spacing w:after="0"/>
        <w:jc w:val="center"/>
        <w:rPr>
          <w:rFonts w:ascii="Arial" w:hAnsi="Arial" w:cs="Arial"/>
          <w:b/>
          <w:sz w:val="16"/>
          <w:szCs w:val="16"/>
        </w:rPr>
      </w:pPr>
      <w:r w:rsidRPr="0061124A">
        <w:rPr>
          <w:rFonts w:ascii="Arial" w:hAnsi="Arial" w:cs="Arial"/>
          <w:b/>
          <w:sz w:val="16"/>
          <w:szCs w:val="16"/>
        </w:rPr>
        <w:t>И</w:t>
      </w:r>
      <w:r w:rsidR="0061124A">
        <w:rPr>
          <w:rFonts w:ascii="Arial" w:hAnsi="Arial" w:cs="Arial"/>
          <w:b/>
          <w:sz w:val="16"/>
          <w:szCs w:val="16"/>
        </w:rPr>
        <w:t>нструкция по эксплуатации</w:t>
      </w:r>
      <w:r w:rsidR="007A0E48" w:rsidRPr="0061124A">
        <w:rPr>
          <w:rFonts w:ascii="Arial" w:hAnsi="Arial" w:cs="Arial"/>
          <w:b/>
          <w:sz w:val="16"/>
          <w:szCs w:val="16"/>
        </w:rPr>
        <w:t xml:space="preserve"> и технический паспорт</w:t>
      </w:r>
    </w:p>
    <w:p w:rsidR="0072158D" w:rsidRPr="007A0E48" w:rsidRDefault="00317D29" w:rsidP="00960B86">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Описание</w:t>
      </w:r>
      <w:r w:rsidR="00F91424">
        <w:rPr>
          <w:rFonts w:ascii="Arial" w:eastAsia="Arial" w:hAnsi="Arial" w:cs="Arial"/>
          <w:b/>
          <w:sz w:val="16"/>
          <w:szCs w:val="16"/>
        </w:rPr>
        <w:t xml:space="preserve"> товара и его назначение</w:t>
      </w:r>
    </w:p>
    <w:p w:rsidR="00960B86" w:rsidRDefault="007A0E48" w:rsidP="0061124A">
      <w:pPr>
        <w:numPr>
          <w:ilvl w:val="0"/>
          <w:numId w:val="3"/>
        </w:numPr>
        <w:spacing w:after="0"/>
        <w:ind w:left="357" w:hanging="357"/>
        <w:contextualSpacing/>
        <w:jc w:val="both"/>
        <w:rPr>
          <w:rFonts w:ascii="Arial" w:eastAsia="Arial" w:hAnsi="Arial" w:cs="Arial"/>
          <w:sz w:val="16"/>
          <w:szCs w:val="16"/>
        </w:rPr>
      </w:pPr>
      <w:r>
        <w:rPr>
          <w:rFonts w:ascii="Arial" w:eastAsia="Arial" w:hAnsi="Arial" w:cs="Arial"/>
          <w:sz w:val="16"/>
          <w:szCs w:val="16"/>
        </w:rPr>
        <w:t>С</w:t>
      </w:r>
      <w:r w:rsidR="00317D29" w:rsidRPr="007A0E48">
        <w:rPr>
          <w:rFonts w:ascii="Arial" w:eastAsia="Arial" w:hAnsi="Arial" w:cs="Arial"/>
          <w:sz w:val="16"/>
          <w:szCs w:val="16"/>
        </w:rPr>
        <w:t>ветильник</w:t>
      </w:r>
      <w:r>
        <w:rPr>
          <w:rFonts w:ascii="Arial" w:eastAsia="Arial" w:hAnsi="Arial" w:cs="Arial"/>
          <w:sz w:val="16"/>
          <w:szCs w:val="16"/>
        </w:rPr>
        <w:t>и</w:t>
      </w:r>
      <w:r w:rsidR="00317D29" w:rsidRPr="007A0E48">
        <w:rPr>
          <w:rFonts w:ascii="Arial" w:eastAsia="Arial" w:hAnsi="Arial" w:cs="Arial"/>
          <w:sz w:val="16"/>
          <w:szCs w:val="16"/>
        </w:rPr>
        <w:t xml:space="preserve"> </w:t>
      </w:r>
      <w:proofErr w:type="spellStart"/>
      <w:r>
        <w:rPr>
          <w:rFonts w:ascii="Arial" w:eastAsia="Arial" w:hAnsi="Arial" w:cs="Arial"/>
          <w:sz w:val="16"/>
          <w:szCs w:val="16"/>
        </w:rPr>
        <w:t>тм</w:t>
      </w:r>
      <w:proofErr w:type="spellEnd"/>
      <w:r>
        <w:rPr>
          <w:rFonts w:ascii="Arial" w:eastAsia="Arial" w:hAnsi="Arial" w:cs="Arial"/>
          <w:sz w:val="16"/>
          <w:szCs w:val="16"/>
        </w:rPr>
        <w:t xml:space="preserve"> «</w:t>
      </w:r>
      <w:r w:rsidR="00317D29" w:rsidRPr="007A0E48">
        <w:rPr>
          <w:rFonts w:ascii="Arial" w:eastAsia="Arial" w:hAnsi="Arial" w:cs="Arial"/>
          <w:sz w:val="16"/>
          <w:szCs w:val="16"/>
        </w:rPr>
        <w:t>FERON</w:t>
      </w:r>
      <w:r w:rsidRPr="007A0E48">
        <w:rPr>
          <w:rFonts w:ascii="Arial" w:eastAsia="Arial" w:hAnsi="Arial" w:cs="Arial"/>
          <w:sz w:val="16"/>
          <w:szCs w:val="16"/>
        </w:rPr>
        <w:t>»</w:t>
      </w:r>
      <w:r w:rsidR="00911C63" w:rsidRPr="00911C63">
        <w:rPr>
          <w:rFonts w:ascii="Arial" w:eastAsia="Arial" w:hAnsi="Arial" w:cs="Arial"/>
          <w:sz w:val="16"/>
          <w:szCs w:val="16"/>
        </w:rPr>
        <w:t xml:space="preserve"> </w:t>
      </w:r>
      <w:r w:rsidR="00911C63">
        <w:rPr>
          <w:rFonts w:ascii="Arial" w:eastAsia="Arial" w:hAnsi="Arial" w:cs="Arial"/>
          <w:sz w:val="16"/>
          <w:szCs w:val="16"/>
        </w:rPr>
        <w:t>серии</w:t>
      </w:r>
      <w:r w:rsidR="00317D29" w:rsidRPr="007A0E48">
        <w:rPr>
          <w:rFonts w:ascii="Arial" w:eastAsia="Arial" w:hAnsi="Arial" w:cs="Arial"/>
          <w:sz w:val="16"/>
          <w:szCs w:val="16"/>
        </w:rPr>
        <w:t xml:space="preserve"> </w:t>
      </w:r>
      <w:r w:rsidR="00231F78">
        <w:rPr>
          <w:rFonts w:ascii="Arial" w:eastAsia="Arial" w:hAnsi="Arial" w:cs="Arial"/>
          <w:sz w:val="16"/>
          <w:szCs w:val="16"/>
          <w:lang w:val="en-US"/>
        </w:rPr>
        <w:t>DE</w:t>
      </w:r>
      <w:r w:rsidR="00231F78" w:rsidRPr="00231F78">
        <w:rPr>
          <w:rFonts w:ascii="Arial" w:eastAsia="Arial" w:hAnsi="Arial" w:cs="Arial"/>
          <w:sz w:val="16"/>
          <w:szCs w:val="16"/>
        </w:rPr>
        <w:t xml:space="preserve"> </w:t>
      </w:r>
      <w:r w:rsidR="00231F78">
        <w:rPr>
          <w:rFonts w:ascii="Arial" w:eastAsia="Arial" w:hAnsi="Arial" w:cs="Arial"/>
          <w:sz w:val="16"/>
          <w:szCs w:val="16"/>
        </w:rPr>
        <w:t xml:space="preserve">модель </w:t>
      </w:r>
      <w:r w:rsidR="00231F78">
        <w:rPr>
          <w:rFonts w:ascii="Arial" w:eastAsia="Arial" w:hAnsi="Arial" w:cs="Arial"/>
          <w:sz w:val="16"/>
          <w:szCs w:val="16"/>
          <w:lang w:val="en-US"/>
        </w:rPr>
        <w:t>DE</w:t>
      </w:r>
      <w:r w:rsidR="00231F78" w:rsidRPr="00231F78">
        <w:rPr>
          <w:rFonts w:ascii="Arial" w:eastAsia="Arial" w:hAnsi="Arial" w:cs="Arial"/>
          <w:sz w:val="16"/>
          <w:szCs w:val="16"/>
        </w:rPr>
        <w:t>7000</w:t>
      </w:r>
      <w:r w:rsidR="00317D29" w:rsidRPr="007A0E48">
        <w:rPr>
          <w:rFonts w:ascii="Arial" w:eastAsia="Arial" w:hAnsi="Arial" w:cs="Arial"/>
          <w:sz w:val="16"/>
          <w:szCs w:val="16"/>
        </w:rPr>
        <w:t xml:space="preserve"> </w:t>
      </w:r>
      <w:r w:rsidRPr="007A0E48">
        <w:rPr>
          <w:rFonts w:ascii="Arial" w:eastAsia="Arial" w:hAnsi="Arial" w:cs="Arial"/>
          <w:sz w:val="16"/>
          <w:szCs w:val="16"/>
        </w:rPr>
        <w:t xml:space="preserve">со светодиодными источниками света </w:t>
      </w:r>
      <w:r w:rsidR="00317D29" w:rsidRPr="007A0E48">
        <w:rPr>
          <w:rFonts w:ascii="Arial" w:eastAsia="Arial" w:hAnsi="Arial" w:cs="Arial"/>
          <w:sz w:val="16"/>
          <w:szCs w:val="16"/>
        </w:rPr>
        <w:t>предназначен</w:t>
      </w:r>
      <w:r>
        <w:rPr>
          <w:rFonts w:ascii="Arial" w:eastAsia="Arial" w:hAnsi="Arial" w:cs="Arial"/>
          <w:sz w:val="16"/>
          <w:szCs w:val="16"/>
        </w:rPr>
        <w:t>ы</w:t>
      </w:r>
      <w:r w:rsidR="00317D29" w:rsidRPr="007A0E48">
        <w:rPr>
          <w:rFonts w:ascii="Arial" w:eastAsia="Arial" w:hAnsi="Arial" w:cs="Arial"/>
          <w:sz w:val="16"/>
          <w:szCs w:val="16"/>
        </w:rPr>
        <w:t xml:space="preserve"> </w:t>
      </w:r>
      <w:r w:rsidR="00960B86" w:rsidRPr="00960B86">
        <w:rPr>
          <w:rFonts w:ascii="Arial" w:eastAsia="Arial" w:hAnsi="Arial" w:cs="Arial"/>
          <w:sz w:val="16"/>
          <w:szCs w:val="16"/>
        </w:rPr>
        <w:t>для освещения черенков растений, рассады, молодых растений при недостатке естественного освещения: коротком световом дне, либо при проращивании рассады в помещениях.</w:t>
      </w:r>
    </w:p>
    <w:p w:rsidR="00F91424" w:rsidRPr="00960117" w:rsidRDefault="00F91424" w:rsidP="0061124A">
      <w:pPr>
        <w:numPr>
          <w:ilvl w:val="0"/>
          <w:numId w:val="3"/>
        </w:numPr>
        <w:spacing w:after="0"/>
        <w:ind w:left="357" w:hanging="357"/>
        <w:contextualSpacing/>
        <w:jc w:val="both"/>
        <w:rPr>
          <w:rFonts w:ascii="Arial" w:eastAsia="Arial" w:hAnsi="Arial" w:cs="Arial"/>
          <w:sz w:val="16"/>
          <w:szCs w:val="16"/>
        </w:rPr>
      </w:pPr>
      <w:r w:rsidRPr="00BE682F">
        <w:rPr>
          <w:rFonts w:ascii="Arial" w:hAnsi="Arial" w:cs="Arial"/>
          <w:sz w:val="16"/>
          <w:szCs w:val="16"/>
        </w:rPr>
        <w:t xml:space="preserve">Источниками света </w:t>
      </w:r>
      <w:r>
        <w:rPr>
          <w:rFonts w:ascii="Arial" w:hAnsi="Arial" w:cs="Arial"/>
          <w:sz w:val="16"/>
          <w:szCs w:val="16"/>
        </w:rPr>
        <w:t>в светильник</w:t>
      </w:r>
      <w:r w:rsidR="00231F78">
        <w:rPr>
          <w:rFonts w:ascii="Arial" w:hAnsi="Arial" w:cs="Arial"/>
          <w:sz w:val="16"/>
          <w:szCs w:val="16"/>
        </w:rPr>
        <w:t>е</w:t>
      </w:r>
      <w:r w:rsidRPr="00BE682F">
        <w:rPr>
          <w:rFonts w:ascii="Arial" w:hAnsi="Arial" w:cs="Arial"/>
          <w:sz w:val="16"/>
          <w:szCs w:val="16"/>
        </w:rPr>
        <w:t xml:space="preserve"> являются светодиоды </w:t>
      </w:r>
      <w:r>
        <w:rPr>
          <w:rFonts w:ascii="Arial" w:hAnsi="Arial" w:cs="Arial"/>
          <w:sz w:val="16"/>
          <w:szCs w:val="16"/>
        </w:rPr>
        <w:t xml:space="preserve">со специальным спектром излучения с пиками в области длин волн </w:t>
      </w:r>
      <w:r w:rsidRPr="00BE682F">
        <w:rPr>
          <w:rFonts w:ascii="Arial" w:hAnsi="Arial" w:cs="Arial"/>
          <w:sz w:val="16"/>
          <w:szCs w:val="16"/>
        </w:rPr>
        <w:t>6</w:t>
      </w:r>
      <w:r w:rsidR="003D350A" w:rsidRPr="003D350A">
        <w:rPr>
          <w:rFonts w:ascii="Arial" w:hAnsi="Arial" w:cs="Arial"/>
          <w:sz w:val="16"/>
          <w:szCs w:val="16"/>
        </w:rPr>
        <w:t>50</w:t>
      </w:r>
      <w:r w:rsidRPr="00BE682F">
        <w:rPr>
          <w:rFonts w:ascii="Arial" w:hAnsi="Arial" w:cs="Arial"/>
          <w:sz w:val="16"/>
          <w:szCs w:val="16"/>
        </w:rPr>
        <w:t xml:space="preserve">нм (красного </w:t>
      </w:r>
      <w:r>
        <w:rPr>
          <w:rFonts w:ascii="Arial" w:hAnsi="Arial" w:cs="Arial"/>
          <w:sz w:val="16"/>
          <w:szCs w:val="16"/>
        </w:rPr>
        <w:t>света</w:t>
      </w:r>
      <w:r w:rsidRPr="00BE682F">
        <w:rPr>
          <w:rFonts w:ascii="Arial" w:hAnsi="Arial" w:cs="Arial"/>
          <w:sz w:val="16"/>
          <w:szCs w:val="16"/>
        </w:rPr>
        <w:t>) и 460нм (синего</w:t>
      </w:r>
      <w:r>
        <w:rPr>
          <w:rFonts w:ascii="Arial" w:hAnsi="Arial" w:cs="Arial"/>
          <w:sz w:val="16"/>
          <w:szCs w:val="16"/>
        </w:rPr>
        <w:t xml:space="preserve"> света</w:t>
      </w:r>
      <w:r w:rsidRPr="00BE682F">
        <w:rPr>
          <w:rFonts w:ascii="Arial" w:hAnsi="Arial" w:cs="Arial"/>
          <w:sz w:val="16"/>
          <w:szCs w:val="16"/>
        </w:rPr>
        <w:t>)</w:t>
      </w:r>
      <w:r>
        <w:rPr>
          <w:rFonts w:ascii="Arial" w:hAnsi="Arial" w:cs="Arial"/>
          <w:sz w:val="16"/>
          <w:szCs w:val="16"/>
        </w:rPr>
        <w:t xml:space="preserve"> в соотношении мощности оптического излучения</w:t>
      </w:r>
      <w:r w:rsidRPr="00BE682F">
        <w:rPr>
          <w:rFonts w:ascii="Arial" w:hAnsi="Arial" w:cs="Arial"/>
          <w:sz w:val="16"/>
          <w:szCs w:val="16"/>
        </w:rPr>
        <w:t xml:space="preserve"> </w:t>
      </w:r>
      <w:r w:rsidR="00231F78" w:rsidRPr="00231F78">
        <w:rPr>
          <w:rFonts w:ascii="Arial" w:hAnsi="Arial" w:cs="Arial"/>
          <w:sz w:val="16"/>
          <w:szCs w:val="16"/>
        </w:rPr>
        <w:t>3</w:t>
      </w:r>
      <w:r w:rsidRPr="00BE682F">
        <w:rPr>
          <w:rFonts w:ascii="Arial" w:hAnsi="Arial" w:cs="Arial"/>
          <w:sz w:val="16"/>
          <w:szCs w:val="16"/>
        </w:rPr>
        <w:t>:1. Такое соотношение имеет высокую эффективность для развития корневой системы растений и вегетативного роста</w:t>
      </w:r>
      <w:r>
        <w:rPr>
          <w:rFonts w:ascii="Arial" w:hAnsi="Arial" w:cs="Arial"/>
          <w:sz w:val="16"/>
          <w:szCs w:val="16"/>
        </w:rPr>
        <w:t xml:space="preserve"> и воспринимается глазом как свечение розового оттенка</w:t>
      </w:r>
      <w:r w:rsidRPr="00BE682F">
        <w:rPr>
          <w:rFonts w:ascii="Arial" w:hAnsi="Arial" w:cs="Arial"/>
          <w:sz w:val="16"/>
          <w:szCs w:val="16"/>
        </w:rPr>
        <w:t>.</w:t>
      </w:r>
    </w:p>
    <w:p w:rsidR="00960117" w:rsidRDefault="00960117" w:rsidP="0061124A">
      <w:pPr>
        <w:numPr>
          <w:ilvl w:val="0"/>
          <w:numId w:val="3"/>
        </w:numPr>
        <w:spacing w:after="0"/>
        <w:ind w:left="357" w:hanging="357"/>
        <w:contextualSpacing/>
        <w:jc w:val="both"/>
        <w:rPr>
          <w:rFonts w:ascii="Arial" w:eastAsia="Arial" w:hAnsi="Arial" w:cs="Arial"/>
          <w:sz w:val="16"/>
          <w:szCs w:val="16"/>
        </w:rPr>
      </w:pPr>
      <w:r w:rsidRPr="00960117">
        <w:rPr>
          <w:rFonts w:ascii="Arial" w:eastAsia="Arial" w:hAnsi="Arial" w:cs="Arial"/>
          <w:sz w:val="16"/>
          <w:szCs w:val="16"/>
        </w:rPr>
        <w:t>Синий спектр необходим для вегетативной стадии роста, в целом способствуя укреплению растений, развитию корневой системы, стебля, листьев (для начала развития растений).</w:t>
      </w:r>
    </w:p>
    <w:p w:rsidR="00960117" w:rsidRDefault="00960117" w:rsidP="0061124A">
      <w:pPr>
        <w:numPr>
          <w:ilvl w:val="0"/>
          <w:numId w:val="3"/>
        </w:numPr>
        <w:spacing w:after="0"/>
        <w:ind w:left="357" w:hanging="357"/>
        <w:contextualSpacing/>
        <w:jc w:val="both"/>
        <w:rPr>
          <w:rFonts w:ascii="Arial" w:eastAsia="Arial" w:hAnsi="Arial" w:cs="Arial"/>
          <w:sz w:val="16"/>
          <w:szCs w:val="16"/>
        </w:rPr>
      </w:pPr>
      <w:r w:rsidRPr="00960117">
        <w:rPr>
          <w:rFonts w:ascii="Arial" w:eastAsia="Arial" w:hAnsi="Arial" w:cs="Arial"/>
          <w:sz w:val="16"/>
          <w:szCs w:val="16"/>
        </w:rPr>
        <w:t>Красный свет необходим растениям для цветения и плодоношения. Как только растение определяет, что в освещении превалируют красный свет, это становится сигналом к ускоренному росту, развитию и цветению.</w:t>
      </w:r>
    </w:p>
    <w:p w:rsidR="00960117" w:rsidRPr="00DE5A0D" w:rsidRDefault="00960117" w:rsidP="0061124A">
      <w:pPr>
        <w:numPr>
          <w:ilvl w:val="0"/>
          <w:numId w:val="3"/>
        </w:numPr>
        <w:spacing w:after="0"/>
        <w:ind w:left="357" w:hanging="357"/>
        <w:contextualSpacing/>
        <w:jc w:val="both"/>
        <w:rPr>
          <w:rFonts w:ascii="Arial" w:eastAsia="Arial" w:hAnsi="Arial" w:cs="Arial"/>
          <w:sz w:val="16"/>
          <w:szCs w:val="16"/>
        </w:rPr>
      </w:pPr>
      <w:r w:rsidRPr="00960117">
        <w:rPr>
          <w:rFonts w:ascii="Arial" w:eastAsia="Arial" w:hAnsi="Arial" w:cs="Arial"/>
          <w:sz w:val="16"/>
          <w:szCs w:val="16"/>
        </w:rPr>
        <w:t>Красный</w:t>
      </w:r>
      <w:r>
        <w:rPr>
          <w:rFonts w:ascii="Arial" w:eastAsia="Arial" w:hAnsi="Arial" w:cs="Arial"/>
          <w:sz w:val="16"/>
          <w:szCs w:val="16"/>
        </w:rPr>
        <w:t xml:space="preserve"> </w:t>
      </w:r>
      <w:r w:rsidRPr="00960117">
        <w:rPr>
          <w:rFonts w:ascii="Arial" w:eastAsia="Arial" w:hAnsi="Arial" w:cs="Arial"/>
          <w:sz w:val="16"/>
          <w:szCs w:val="16"/>
        </w:rPr>
        <w:t>+</w:t>
      </w:r>
      <w:r>
        <w:rPr>
          <w:rFonts w:ascii="Arial" w:eastAsia="Arial" w:hAnsi="Arial" w:cs="Arial"/>
          <w:sz w:val="16"/>
          <w:szCs w:val="16"/>
        </w:rPr>
        <w:t xml:space="preserve"> </w:t>
      </w:r>
      <w:r w:rsidRPr="00960117">
        <w:rPr>
          <w:rFonts w:ascii="Arial" w:eastAsia="Arial" w:hAnsi="Arial" w:cs="Arial"/>
          <w:sz w:val="16"/>
          <w:szCs w:val="16"/>
        </w:rPr>
        <w:t>синий спектр дополняет недостаток солнечного света, отлично подходит для выращивания рассады в весенне-летний период</w:t>
      </w:r>
      <w:r>
        <w:rPr>
          <w:rFonts w:ascii="Arial" w:eastAsia="Arial" w:hAnsi="Arial" w:cs="Arial"/>
          <w:sz w:val="16"/>
          <w:szCs w:val="16"/>
        </w:rPr>
        <w:t>.</w:t>
      </w:r>
    </w:p>
    <w:p w:rsidR="007A0E48" w:rsidRPr="00231F78" w:rsidRDefault="00231F78" w:rsidP="00231F78">
      <w:pPr>
        <w:numPr>
          <w:ilvl w:val="0"/>
          <w:numId w:val="3"/>
        </w:numPr>
        <w:spacing w:after="0"/>
        <w:ind w:left="357" w:hanging="357"/>
        <w:contextualSpacing/>
        <w:jc w:val="both"/>
        <w:rPr>
          <w:rFonts w:ascii="Arial" w:eastAsia="Arial" w:hAnsi="Arial" w:cs="Arial"/>
          <w:sz w:val="16"/>
          <w:szCs w:val="16"/>
        </w:rPr>
      </w:pPr>
      <w:r>
        <w:rPr>
          <w:rFonts w:ascii="Arial" w:eastAsia="Arial" w:hAnsi="Arial" w:cs="Arial"/>
          <w:sz w:val="16"/>
          <w:szCs w:val="16"/>
        </w:rPr>
        <w:t xml:space="preserve">Светильники имеют возможность </w:t>
      </w:r>
      <w:proofErr w:type="spellStart"/>
      <w:r>
        <w:rPr>
          <w:rFonts w:ascii="Arial" w:eastAsia="Arial" w:hAnsi="Arial" w:cs="Arial"/>
          <w:sz w:val="16"/>
          <w:szCs w:val="16"/>
        </w:rPr>
        <w:t>диммирования</w:t>
      </w:r>
      <w:proofErr w:type="spellEnd"/>
      <w:r>
        <w:rPr>
          <w:rFonts w:ascii="Arial" w:eastAsia="Arial" w:hAnsi="Arial" w:cs="Arial"/>
          <w:sz w:val="16"/>
          <w:szCs w:val="16"/>
        </w:rPr>
        <w:t xml:space="preserve"> от 10% до 100% яркости, таймер на 3, 9 и 12 часов работы, а также, 3 режима свечения: красное, синее и смешанное (красное и синее </w:t>
      </w:r>
      <w:r>
        <w:rPr>
          <w:rFonts w:ascii="Arial" w:hAnsi="Arial" w:cs="Arial"/>
          <w:sz w:val="16"/>
          <w:szCs w:val="16"/>
        </w:rPr>
        <w:t>в соотношении мощности оптического излучения</w:t>
      </w:r>
      <w:r w:rsidRPr="00BE682F">
        <w:rPr>
          <w:rFonts w:ascii="Arial" w:hAnsi="Arial" w:cs="Arial"/>
          <w:sz w:val="16"/>
          <w:szCs w:val="16"/>
        </w:rPr>
        <w:t xml:space="preserve"> </w:t>
      </w:r>
      <w:r w:rsidRPr="00231F78">
        <w:rPr>
          <w:rFonts w:ascii="Arial" w:hAnsi="Arial" w:cs="Arial"/>
          <w:sz w:val="16"/>
          <w:szCs w:val="16"/>
        </w:rPr>
        <w:t>3</w:t>
      </w:r>
      <w:r w:rsidRPr="00BE682F">
        <w:rPr>
          <w:rFonts w:ascii="Arial" w:hAnsi="Arial" w:cs="Arial"/>
          <w:sz w:val="16"/>
          <w:szCs w:val="16"/>
        </w:rPr>
        <w:t>:1</w:t>
      </w:r>
      <w:r>
        <w:rPr>
          <w:rFonts w:ascii="Arial" w:hAnsi="Arial" w:cs="Arial"/>
          <w:sz w:val="16"/>
          <w:szCs w:val="16"/>
        </w:rPr>
        <w:t>)</w:t>
      </w:r>
      <w:r w:rsidR="00DE5A0D" w:rsidRPr="00DE5A0D">
        <w:rPr>
          <w:rFonts w:ascii="Arial" w:eastAsia="Arial" w:hAnsi="Arial" w:cs="Arial"/>
          <w:sz w:val="16"/>
          <w:szCs w:val="16"/>
        </w:rPr>
        <w:t>.</w:t>
      </w:r>
    </w:p>
    <w:p w:rsidR="007A0E48" w:rsidRPr="007A0E48" w:rsidRDefault="007A0E48" w:rsidP="0061124A">
      <w:pPr>
        <w:numPr>
          <w:ilvl w:val="0"/>
          <w:numId w:val="3"/>
        </w:numPr>
        <w:spacing w:after="0"/>
        <w:ind w:left="357" w:hanging="357"/>
        <w:contextualSpacing/>
        <w:jc w:val="both"/>
        <w:rPr>
          <w:rFonts w:ascii="Arial" w:eastAsia="Arial" w:hAnsi="Arial" w:cs="Arial"/>
          <w:sz w:val="16"/>
          <w:szCs w:val="16"/>
        </w:rPr>
      </w:pPr>
      <w:r w:rsidRPr="007A0E48">
        <w:rPr>
          <w:rFonts w:ascii="Arial" w:eastAsia="Arial" w:hAnsi="Arial" w:cs="Arial"/>
          <w:sz w:val="16"/>
          <w:szCs w:val="16"/>
        </w:rPr>
        <w:t xml:space="preserve">Светильники устанавливаются </w:t>
      </w:r>
      <w:r w:rsidR="00231F78">
        <w:rPr>
          <w:rFonts w:ascii="Arial" w:eastAsia="Arial" w:hAnsi="Arial" w:cs="Arial"/>
          <w:sz w:val="16"/>
          <w:szCs w:val="16"/>
        </w:rPr>
        <w:t>с помощью прищепки на</w:t>
      </w:r>
      <w:r w:rsidRPr="007A0E48">
        <w:rPr>
          <w:rFonts w:ascii="Arial" w:eastAsia="Arial" w:hAnsi="Arial" w:cs="Arial"/>
          <w:sz w:val="16"/>
          <w:szCs w:val="16"/>
        </w:rPr>
        <w:t xml:space="preserve"> поверхность из нормально воспламеняемого материала.</w:t>
      </w:r>
    </w:p>
    <w:p w:rsidR="0072158D" w:rsidRPr="007A0E48" w:rsidRDefault="00317D29" w:rsidP="00960B86">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Технические характеристики</w:t>
      </w:r>
      <w:r w:rsidR="00960B86">
        <w:rPr>
          <w:rFonts w:ascii="Arial" w:eastAsia="Arial" w:hAnsi="Arial" w:cs="Arial"/>
          <w:b/>
          <w:sz w:val="16"/>
          <w:szCs w:val="16"/>
        </w:rPr>
        <w:t>*</w:t>
      </w:r>
    </w:p>
    <w:tbl>
      <w:tblPr>
        <w:tblStyle w:val="a5"/>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14"/>
        <w:gridCol w:w="1044"/>
        <w:gridCol w:w="1044"/>
      </w:tblGrid>
      <w:tr w:rsidR="002521D0" w:rsidRPr="007A0E48" w:rsidTr="002521D0">
        <w:trPr>
          <w:cnfStyle w:val="000000100000" w:firstRow="0" w:lastRow="0" w:firstColumn="0" w:lastColumn="0" w:oddVBand="0" w:evenVBand="0" w:oddHBand="1" w:evenHBand="0" w:firstRowFirstColumn="0" w:firstRowLastColumn="0" w:lastRowFirstColumn="0" w:lastRowLastColumn="0"/>
          <w:jc w:val="center"/>
        </w:trPr>
        <w:tc>
          <w:tcPr>
            <w:tcW w:w="0" w:type="auto"/>
          </w:tcPr>
          <w:p w:rsidR="002521D0" w:rsidRPr="007A0E48" w:rsidRDefault="002521D0" w:rsidP="007A0E48">
            <w:pPr>
              <w:rPr>
                <w:rFonts w:ascii="Arial" w:eastAsia="Arial" w:hAnsi="Arial" w:cs="Arial"/>
                <w:sz w:val="16"/>
                <w:szCs w:val="16"/>
              </w:rPr>
            </w:pPr>
            <w:r>
              <w:rPr>
                <w:rFonts w:ascii="Arial" w:eastAsia="Arial" w:hAnsi="Arial" w:cs="Arial"/>
                <w:sz w:val="16"/>
                <w:szCs w:val="16"/>
              </w:rPr>
              <w:t>Модель</w:t>
            </w:r>
          </w:p>
        </w:tc>
        <w:tc>
          <w:tcPr>
            <w:tcW w:w="0" w:type="auto"/>
            <w:gridSpan w:val="2"/>
          </w:tcPr>
          <w:p w:rsidR="002521D0" w:rsidRPr="00911C63" w:rsidRDefault="00231F78" w:rsidP="002521D0">
            <w:pPr>
              <w:jc w:val="center"/>
              <w:rPr>
                <w:rFonts w:ascii="Arial" w:eastAsia="Arial" w:hAnsi="Arial" w:cs="Arial"/>
                <w:sz w:val="16"/>
                <w:szCs w:val="16"/>
                <w:lang w:val="en-US"/>
              </w:rPr>
            </w:pPr>
            <w:r>
              <w:rPr>
                <w:rFonts w:ascii="Arial" w:eastAsia="Arial" w:hAnsi="Arial" w:cs="Arial"/>
                <w:sz w:val="16"/>
                <w:szCs w:val="16"/>
                <w:lang w:val="en-US"/>
              </w:rPr>
              <w:t>DE</w:t>
            </w:r>
            <w:r w:rsidR="002521D0">
              <w:rPr>
                <w:rFonts w:ascii="Arial" w:eastAsia="Arial" w:hAnsi="Arial" w:cs="Arial"/>
                <w:sz w:val="16"/>
                <w:szCs w:val="16"/>
                <w:lang w:val="en-US"/>
              </w:rPr>
              <w:t>700</w:t>
            </w:r>
            <w:r>
              <w:rPr>
                <w:rFonts w:ascii="Arial" w:eastAsia="Arial" w:hAnsi="Arial" w:cs="Arial"/>
                <w:sz w:val="16"/>
                <w:szCs w:val="16"/>
                <w:lang w:val="en-US"/>
              </w:rPr>
              <w:t>0</w:t>
            </w:r>
          </w:p>
        </w:tc>
      </w:tr>
      <w:tr w:rsidR="00231F78" w:rsidRPr="007A0E48" w:rsidTr="00285A47">
        <w:trPr>
          <w:cnfStyle w:val="000000010000" w:firstRow="0" w:lastRow="0" w:firstColumn="0" w:lastColumn="0" w:oddVBand="0" w:evenVBand="0" w:oddHBand="0" w:evenHBand="1" w:firstRowFirstColumn="0" w:firstRowLastColumn="0" w:lastRowFirstColumn="0" w:lastRowLastColumn="0"/>
          <w:jc w:val="center"/>
        </w:trPr>
        <w:tc>
          <w:tcPr>
            <w:tcW w:w="0" w:type="auto"/>
          </w:tcPr>
          <w:p w:rsidR="00231F78" w:rsidRPr="007A0E48" w:rsidRDefault="00231F78" w:rsidP="00911C63">
            <w:pPr>
              <w:spacing w:line="276" w:lineRule="auto"/>
              <w:rPr>
                <w:rFonts w:ascii="Arial" w:hAnsi="Arial" w:cs="Arial"/>
                <w:sz w:val="16"/>
                <w:szCs w:val="16"/>
              </w:rPr>
            </w:pPr>
            <w:r w:rsidRPr="007A0E48">
              <w:rPr>
                <w:rFonts w:ascii="Arial" w:eastAsia="Arial" w:hAnsi="Arial" w:cs="Arial"/>
                <w:sz w:val="16"/>
                <w:szCs w:val="16"/>
              </w:rPr>
              <w:t>Мощность</w:t>
            </w:r>
          </w:p>
        </w:tc>
        <w:tc>
          <w:tcPr>
            <w:tcW w:w="0" w:type="auto"/>
          </w:tcPr>
          <w:p w:rsidR="00231F78" w:rsidRPr="007A0E48" w:rsidRDefault="00231F78" w:rsidP="00911C63">
            <w:pPr>
              <w:jc w:val="center"/>
              <w:rPr>
                <w:rFonts w:ascii="Arial" w:hAnsi="Arial" w:cs="Arial"/>
                <w:sz w:val="16"/>
                <w:szCs w:val="16"/>
              </w:rPr>
            </w:pPr>
            <w:r>
              <w:rPr>
                <w:rFonts w:ascii="Arial" w:eastAsia="Arial" w:hAnsi="Arial" w:cs="Arial"/>
                <w:sz w:val="16"/>
                <w:szCs w:val="16"/>
              </w:rPr>
              <w:t>4</w:t>
            </w:r>
            <w:r w:rsidRPr="007A0E48">
              <w:rPr>
                <w:rFonts w:ascii="Arial" w:eastAsia="Arial" w:hAnsi="Arial" w:cs="Arial"/>
                <w:sz w:val="16"/>
                <w:szCs w:val="16"/>
              </w:rPr>
              <w:t>Вт</w:t>
            </w:r>
          </w:p>
        </w:tc>
        <w:tc>
          <w:tcPr>
            <w:tcW w:w="0" w:type="auto"/>
          </w:tcPr>
          <w:p w:rsidR="00231F78" w:rsidRPr="007A0E48" w:rsidRDefault="00231F78" w:rsidP="002521D0">
            <w:pPr>
              <w:jc w:val="center"/>
              <w:rPr>
                <w:rFonts w:ascii="Arial" w:eastAsia="Arial" w:hAnsi="Arial" w:cs="Arial"/>
                <w:sz w:val="16"/>
                <w:szCs w:val="16"/>
              </w:rPr>
            </w:pPr>
            <w:r>
              <w:rPr>
                <w:rFonts w:ascii="Arial" w:eastAsia="Arial" w:hAnsi="Arial" w:cs="Arial"/>
                <w:sz w:val="16"/>
                <w:szCs w:val="16"/>
                <w:lang w:val="en-US"/>
              </w:rPr>
              <w:t>6</w:t>
            </w:r>
            <w:r w:rsidRPr="007A0E48">
              <w:rPr>
                <w:rFonts w:ascii="Arial" w:eastAsia="Arial" w:hAnsi="Arial" w:cs="Arial"/>
                <w:sz w:val="16"/>
                <w:szCs w:val="16"/>
              </w:rPr>
              <w:t>Вт</w:t>
            </w:r>
          </w:p>
        </w:tc>
      </w:tr>
      <w:tr w:rsidR="00911C63" w:rsidRPr="007A0E48" w:rsidTr="000C76EE">
        <w:trPr>
          <w:cnfStyle w:val="000000100000" w:firstRow="0" w:lastRow="0" w:firstColumn="0" w:lastColumn="0" w:oddVBand="0" w:evenVBand="0" w:oddHBand="1" w:evenHBand="0" w:firstRowFirstColumn="0" w:firstRowLastColumn="0" w:lastRowFirstColumn="0" w:lastRowLastColumn="0"/>
          <w:jc w:val="center"/>
        </w:trPr>
        <w:tc>
          <w:tcPr>
            <w:tcW w:w="0" w:type="auto"/>
          </w:tcPr>
          <w:p w:rsidR="00911C63" w:rsidRPr="007A0E48" w:rsidRDefault="00911C63" w:rsidP="007A0E48">
            <w:pPr>
              <w:rPr>
                <w:rFonts w:ascii="Arial" w:eastAsia="Arial" w:hAnsi="Arial" w:cs="Arial"/>
                <w:sz w:val="16"/>
                <w:szCs w:val="16"/>
              </w:rPr>
            </w:pPr>
            <w:r w:rsidRPr="007A0E48">
              <w:rPr>
                <w:rFonts w:ascii="Arial" w:eastAsia="Arial" w:hAnsi="Arial" w:cs="Arial"/>
                <w:sz w:val="16"/>
                <w:szCs w:val="16"/>
              </w:rPr>
              <w:t>Напряжение питания</w:t>
            </w:r>
          </w:p>
        </w:tc>
        <w:tc>
          <w:tcPr>
            <w:tcW w:w="0" w:type="auto"/>
            <w:gridSpan w:val="2"/>
          </w:tcPr>
          <w:p w:rsidR="00911C63" w:rsidRPr="00231F78" w:rsidRDefault="00231F78" w:rsidP="007A0E48">
            <w:pPr>
              <w:jc w:val="center"/>
              <w:rPr>
                <w:rFonts w:ascii="Arial" w:eastAsia="Arial" w:hAnsi="Arial" w:cs="Arial"/>
                <w:sz w:val="16"/>
                <w:szCs w:val="16"/>
              </w:rPr>
            </w:pPr>
            <w:r>
              <w:rPr>
                <w:rFonts w:ascii="Arial" w:eastAsia="Arial" w:hAnsi="Arial" w:cs="Arial"/>
                <w:sz w:val="16"/>
                <w:szCs w:val="16"/>
                <w:lang w:val="en-US"/>
              </w:rPr>
              <w:t>DC 5</w:t>
            </w:r>
            <w:r w:rsidR="00911C63" w:rsidRPr="007A0E48">
              <w:rPr>
                <w:rFonts w:ascii="Arial" w:eastAsia="Arial" w:hAnsi="Arial" w:cs="Arial"/>
                <w:sz w:val="16"/>
                <w:szCs w:val="16"/>
              </w:rPr>
              <w:t>B/</w:t>
            </w:r>
            <w:r>
              <w:rPr>
                <w:rFonts w:ascii="Arial" w:eastAsia="Arial" w:hAnsi="Arial" w:cs="Arial"/>
                <w:sz w:val="16"/>
                <w:szCs w:val="16"/>
                <w:lang w:val="en-US"/>
              </w:rPr>
              <w:t>2</w:t>
            </w:r>
            <w:r>
              <w:rPr>
                <w:rFonts w:ascii="Arial" w:eastAsia="Arial" w:hAnsi="Arial" w:cs="Arial"/>
                <w:sz w:val="16"/>
                <w:szCs w:val="16"/>
              </w:rPr>
              <w:t>А</w:t>
            </w:r>
          </w:p>
        </w:tc>
      </w:tr>
      <w:tr w:rsidR="00911C63" w:rsidRPr="007A0E48" w:rsidTr="000C76EE">
        <w:trPr>
          <w:cnfStyle w:val="000000010000" w:firstRow="0" w:lastRow="0" w:firstColumn="0" w:lastColumn="0" w:oddVBand="0" w:evenVBand="0" w:oddHBand="0" w:evenHBand="1" w:firstRowFirstColumn="0" w:firstRowLastColumn="0" w:lastRowFirstColumn="0" w:lastRowLastColumn="0"/>
          <w:trHeight w:val="93"/>
          <w:jc w:val="center"/>
        </w:trPr>
        <w:tc>
          <w:tcPr>
            <w:tcW w:w="0" w:type="auto"/>
          </w:tcPr>
          <w:p w:rsidR="00911C63" w:rsidRPr="007A0E48" w:rsidRDefault="00911C63" w:rsidP="007A0E48">
            <w:pPr>
              <w:spacing w:line="276" w:lineRule="auto"/>
              <w:rPr>
                <w:rFonts w:ascii="Arial" w:hAnsi="Arial" w:cs="Arial"/>
                <w:sz w:val="16"/>
                <w:szCs w:val="16"/>
              </w:rPr>
            </w:pPr>
            <w:r>
              <w:rPr>
                <w:rFonts w:ascii="Arial" w:eastAsia="Arial" w:hAnsi="Arial" w:cs="Arial"/>
                <w:sz w:val="16"/>
                <w:szCs w:val="16"/>
              </w:rPr>
              <w:t>Источник света</w:t>
            </w:r>
          </w:p>
        </w:tc>
        <w:tc>
          <w:tcPr>
            <w:tcW w:w="0" w:type="auto"/>
            <w:gridSpan w:val="2"/>
          </w:tcPr>
          <w:p w:rsidR="00911C63" w:rsidRPr="007A0E48" w:rsidRDefault="00911C63" w:rsidP="007A0E48">
            <w:pPr>
              <w:spacing w:line="276" w:lineRule="auto"/>
              <w:jc w:val="center"/>
              <w:rPr>
                <w:rFonts w:ascii="Arial" w:eastAsia="Arial" w:hAnsi="Arial" w:cs="Arial"/>
                <w:sz w:val="16"/>
                <w:szCs w:val="16"/>
              </w:rPr>
            </w:pPr>
            <w:r>
              <w:rPr>
                <w:rFonts w:ascii="Arial" w:eastAsia="Arial" w:hAnsi="Arial" w:cs="Arial"/>
                <w:sz w:val="16"/>
                <w:szCs w:val="16"/>
                <w:lang w:val="en-US"/>
              </w:rPr>
              <w:t xml:space="preserve">LED </w:t>
            </w:r>
            <w:r w:rsidRPr="007A0E48">
              <w:rPr>
                <w:rFonts w:ascii="Arial" w:eastAsia="Arial" w:hAnsi="Arial" w:cs="Arial"/>
                <w:sz w:val="16"/>
                <w:szCs w:val="16"/>
              </w:rPr>
              <w:t>smd2835</w:t>
            </w:r>
          </w:p>
        </w:tc>
      </w:tr>
      <w:tr w:rsidR="00231F78" w:rsidRPr="007A0E48" w:rsidTr="00740194">
        <w:trPr>
          <w:cnfStyle w:val="000000100000" w:firstRow="0" w:lastRow="0" w:firstColumn="0" w:lastColumn="0" w:oddVBand="0" w:evenVBand="0" w:oddHBand="1" w:evenHBand="0" w:firstRowFirstColumn="0" w:firstRowLastColumn="0" w:lastRowFirstColumn="0" w:lastRowLastColumn="0"/>
          <w:jc w:val="center"/>
        </w:trPr>
        <w:tc>
          <w:tcPr>
            <w:tcW w:w="0" w:type="auto"/>
          </w:tcPr>
          <w:p w:rsidR="00231F78" w:rsidRPr="007A0E48" w:rsidRDefault="00231F78" w:rsidP="000C76EE">
            <w:pPr>
              <w:spacing w:line="276" w:lineRule="auto"/>
              <w:rPr>
                <w:rFonts w:ascii="Arial" w:hAnsi="Arial" w:cs="Arial"/>
                <w:sz w:val="16"/>
                <w:szCs w:val="16"/>
              </w:rPr>
            </w:pPr>
            <w:r w:rsidRPr="007A0E48">
              <w:rPr>
                <w:rFonts w:ascii="Arial" w:eastAsia="Arial" w:hAnsi="Arial" w:cs="Arial"/>
                <w:sz w:val="16"/>
                <w:szCs w:val="16"/>
              </w:rPr>
              <w:t>Фотосинтетический фотонный поток</w:t>
            </w:r>
          </w:p>
        </w:tc>
        <w:tc>
          <w:tcPr>
            <w:tcW w:w="0" w:type="auto"/>
          </w:tcPr>
          <w:p w:rsidR="00231F78" w:rsidRPr="000C76EE" w:rsidRDefault="00960117" w:rsidP="000C76EE">
            <w:pPr>
              <w:jc w:val="center"/>
              <w:rPr>
                <w:rFonts w:ascii="Arial" w:eastAsia="Arial" w:hAnsi="Arial" w:cs="Arial"/>
                <w:sz w:val="16"/>
                <w:szCs w:val="16"/>
              </w:rPr>
            </w:pPr>
            <w:r>
              <w:rPr>
                <w:rFonts w:ascii="Arial" w:eastAsia="Arial" w:hAnsi="Arial" w:cs="Arial"/>
                <w:sz w:val="16"/>
                <w:szCs w:val="16"/>
              </w:rPr>
              <w:t>3</w:t>
            </w:r>
            <w:r w:rsidR="00231F78" w:rsidRPr="007A0E48">
              <w:rPr>
                <w:rFonts w:ascii="Arial" w:eastAsia="Arial" w:hAnsi="Arial" w:cs="Arial"/>
                <w:sz w:val="16"/>
                <w:szCs w:val="16"/>
              </w:rPr>
              <w:t xml:space="preserve"> </w:t>
            </w:r>
            <w:proofErr w:type="spellStart"/>
            <w:r w:rsidR="00231F78" w:rsidRPr="007A0E48">
              <w:rPr>
                <w:rFonts w:ascii="Arial" w:eastAsia="Arial" w:hAnsi="Arial" w:cs="Arial"/>
                <w:sz w:val="16"/>
                <w:szCs w:val="16"/>
              </w:rPr>
              <w:t>мкмоль</w:t>
            </w:r>
            <w:proofErr w:type="spellEnd"/>
            <w:r w:rsidR="00231F78" w:rsidRPr="007A0E48">
              <w:rPr>
                <w:rFonts w:ascii="Arial" w:eastAsia="Arial" w:hAnsi="Arial" w:cs="Arial"/>
                <w:sz w:val="16"/>
                <w:szCs w:val="16"/>
              </w:rPr>
              <w:t>/c</w:t>
            </w:r>
          </w:p>
        </w:tc>
        <w:tc>
          <w:tcPr>
            <w:tcW w:w="0" w:type="auto"/>
          </w:tcPr>
          <w:p w:rsidR="00231F78" w:rsidRPr="007A0E48" w:rsidRDefault="00960117" w:rsidP="000C76EE">
            <w:pPr>
              <w:jc w:val="center"/>
              <w:rPr>
                <w:rFonts w:ascii="Arial" w:eastAsia="Arial" w:hAnsi="Arial" w:cs="Arial"/>
                <w:sz w:val="16"/>
                <w:szCs w:val="16"/>
              </w:rPr>
            </w:pPr>
            <w:r>
              <w:rPr>
                <w:rFonts w:ascii="Arial" w:eastAsia="Arial" w:hAnsi="Arial" w:cs="Arial"/>
                <w:sz w:val="16"/>
                <w:szCs w:val="16"/>
              </w:rPr>
              <w:t>5</w:t>
            </w:r>
            <w:r w:rsidR="00231F78" w:rsidRPr="007A0E48">
              <w:rPr>
                <w:rFonts w:ascii="Arial" w:eastAsia="Arial" w:hAnsi="Arial" w:cs="Arial"/>
                <w:sz w:val="16"/>
                <w:szCs w:val="16"/>
              </w:rPr>
              <w:t xml:space="preserve"> </w:t>
            </w:r>
            <w:proofErr w:type="spellStart"/>
            <w:r w:rsidR="00231F78" w:rsidRPr="007A0E48">
              <w:rPr>
                <w:rFonts w:ascii="Arial" w:eastAsia="Arial" w:hAnsi="Arial" w:cs="Arial"/>
                <w:sz w:val="16"/>
                <w:szCs w:val="16"/>
              </w:rPr>
              <w:t>мкмоль</w:t>
            </w:r>
            <w:proofErr w:type="spellEnd"/>
            <w:r w:rsidR="00231F78" w:rsidRPr="007A0E48">
              <w:rPr>
                <w:rFonts w:ascii="Arial" w:eastAsia="Arial" w:hAnsi="Arial" w:cs="Arial"/>
                <w:sz w:val="16"/>
                <w:szCs w:val="16"/>
              </w:rPr>
              <w:t>/c</w:t>
            </w:r>
          </w:p>
        </w:tc>
      </w:tr>
      <w:tr w:rsidR="00911C63" w:rsidRPr="007A0E48" w:rsidTr="000C76EE">
        <w:trPr>
          <w:cnfStyle w:val="000000010000" w:firstRow="0" w:lastRow="0" w:firstColumn="0" w:lastColumn="0" w:oddVBand="0" w:evenVBand="0" w:oddHBand="0" w:evenHBand="1" w:firstRowFirstColumn="0" w:firstRowLastColumn="0" w:lastRowFirstColumn="0" w:lastRowLastColumn="0"/>
          <w:jc w:val="center"/>
        </w:trPr>
        <w:tc>
          <w:tcPr>
            <w:tcW w:w="0" w:type="auto"/>
          </w:tcPr>
          <w:p w:rsidR="00911C63" w:rsidRPr="00960B86" w:rsidRDefault="00911C63" w:rsidP="007A0E48">
            <w:pPr>
              <w:spacing w:line="276" w:lineRule="auto"/>
              <w:rPr>
                <w:rFonts w:ascii="Arial" w:hAnsi="Arial" w:cs="Arial"/>
                <w:sz w:val="16"/>
                <w:szCs w:val="16"/>
              </w:rPr>
            </w:pPr>
            <w:r>
              <w:rPr>
                <w:rFonts w:ascii="Arial" w:hAnsi="Arial" w:cs="Arial"/>
                <w:sz w:val="16"/>
                <w:szCs w:val="16"/>
              </w:rPr>
              <w:t>Пиковая длина волны синего света</w:t>
            </w:r>
          </w:p>
        </w:tc>
        <w:tc>
          <w:tcPr>
            <w:tcW w:w="0" w:type="auto"/>
            <w:gridSpan w:val="2"/>
          </w:tcPr>
          <w:p w:rsidR="00911C63" w:rsidRPr="007A0E48" w:rsidRDefault="00911C63" w:rsidP="007A0E48">
            <w:pPr>
              <w:jc w:val="center"/>
              <w:rPr>
                <w:rFonts w:ascii="Arial" w:eastAsia="Arial" w:hAnsi="Arial" w:cs="Arial"/>
                <w:sz w:val="16"/>
                <w:szCs w:val="16"/>
              </w:rPr>
            </w:pPr>
            <w:r>
              <w:rPr>
                <w:rFonts w:ascii="Arial" w:eastAsia="Arial" w:hAnsi="Arial" w:cs="Arial"/>
                <w:sz w:val="16"/>
                <w:szCs w:val="16"/>
              </w:rPr>
              <w:t>4</w:t>
            </w:r>
            <w:r w:rsidR="00231F78">
              <w:rPr>
                <w:rFonts w:ascii="Arial" w:eastAsia="Arial" w:hAnsi="Arial" w:cs="Arial"/>
                <w:sz w:val="16"/>
                <w:szCs w:val="16"/>
              </w:rPr>
              <w:t>6</w:t>
            </w:r>
            <w:r>
              <w:rPr>
                <w:rFonts w:ascii="Arial" w:eastAsia="Arial" w:hAnsi="Arial" w:cs="Arial"/>
                <w:sz w:val="16"/>
                <w:szCs w:val="16"/>
              </w:rPr>
              <w:t>0нм</w:t>
            </w:r>
          </w:p>
        </w:tc>
      </w:tr>
      <w:tr w:rsidR="00911C63" w:rsidRPr="007A0E48" w:rsidTr="000C76EE">
        <w:trPr>
          <w:cnfStyle w:val="000000100000" w:firstRow="0" w:lastRow="0" w:firstColumn="0" w:lastColumn="0" w:oddVBand="0" w:evenVBand="0" w:oddHBand="1" w:evenHBand="0" w:firstRowFirstColumn="0" w:firstRowLastColumn="0" w:lastRowFirstColumn="0" w:lastRowLastColumn="0"/>
          <w:jc w:val="center"/>
        </w:trPr>
        <w:tc>
          <w:tcPr>
            <w:tcW w:w="0" w:type="auto"/>
          </w:tcPr>
          <w:p w:rsidR="00911C63" w:rsidRDefault="00911C63" w:rsidP="007A0E48">
            <w:pPr>
              <w:rPr>
                <w:rFonts w:ascii="Arial" w:hAnsi="Arial" w:cs="Arial"/>
                <w:sz w:val="16"/>
                <w:szCs w:val="16"/>
              </w:rPr>
            </w:pPr>
            <w:r>
              <w:rPr>
                <w:rFonts w:ascii="Arial" w:hAnsi="Arial" w:cs="Arial"/>
                <w:sz w:val="16"/>
                <w:szCs w:val="16"/>
              </w:rPr>
              <w:t>Пиковая длина волны красного цвета</w:t>
            </w:r>
          </w:p>
        </w:tc>
        <w:tc>
          <w:tcPr>
            <w:tcW w:w="0" w:type="auto"/>
            <w:gridSpan w:val="2"/>
          </w:tcPr>
          <w:p w:rsidR="00911C63" w:rsidRDefault="00911C63" w:rsidP="007A0E48">
            <w:pPr>
              <w:jc w:val="center"/>
              <w:rPr>
                <w:rFonts w:ascii="Arial" w:eastAsia="Arial" w:hAnsi="Arial" w:cs="Arial"/>
                <w:sz w:val="16"/>
                <w:szCs w:val="16"/>
              </w:rPr>
            </w:pPr>
            <w:r>
              <w:rPr>
                <w:rFonts w:ascii="Arial" w:eastAsia="Arial" w:hAnsi="Arial" w:cs="Arial"/>
                <w:sz w:val="16"/>
                <w:szCs w:val="16"/>
              </w:rPr>
              <w:t>650нм</w:t>
            </w:r>
          </w:p>
        </w:tc>
      </w:tr>
      <w:tr w:rsidR="00911C63" w:rsidRPr="007A0E48" w:rsidTr="000C76EE">
        <w:trPr>
          <w:cnfStyle w:val="000000010000" w:firstRow="0" w:lastRow="0" w:firstColumn="0" w:lastColumn="0" w:oddVBand="0" w:evenVBand="0" w:oddHBand="0" w:evenHBand="1" w:firstRowFirstColumn="0" w:firstRowLastColumn="0" w:lastRowFirstColumn="0" w:lastRowLastColumn="0"/>
          <w:jc w:val="center"/>
        </w:trPr>
        <w:tc>
          <w:tcPr>
            <w:tcW w:w="0" w:type="auto"/>
          </w:tcPr>
          <w:p w:rsidR="00911C63" w:rsidRPr="00960B86" w:rsidRDefault="00911C63" w:rsidP="007A0E48">
            <w:pPr>
              <w:rPr>
                <w:rFonts w:ascii="Arial" w:hAnsi="Arial" w:cs="Arial"/>
                <w:sz w:val="16"/>
                <w:szCs w:val="16"/>
              </w:rPr>
            </w:pPr>
            <w:r>
              <w:rPr>
                <w:rFonts w:ascii="Arial" w:hAnsi="Arial" w:cs="Arial"/>
                <w:sz w:val="16"/>
                <w:szCs w:val="16"/>
              </w:rPr>
              <w:t>Соотношение мощности красного спектра к синему</w:t>
            </w:r>
          </w:p>
        </w:tc>
        <w:tc>
          <w:tcPr>
            <w:tcW w:w="0" w:type="auto"/>
            <w:gridSpan w:val="2"/>
          </w:tcPr>
          <w:p w:rsidR="00911C63" w:rsidRPr="00960B86" w:rsidRDefault="00231F78" w:rsidP="007A0E48">
            <w:pPr>
              <w:jc w:val="center"/>
              <w:rPr>
                <w:rFonts w:ascii="Arial" w:eastAsia="Arial" w:hAnsi="Arial" w:cs="Arial"/>
                <w:sz w:val="16"/>
                <w:szCs w:val="16"/>
                <w:lang w:val="en-US"/>
              </w:rPr>
            </w:pPr>
            <w:r>
              <w:rPr>
                <w:rFonts w:ascii="Arial" w:eastAsia="Arial" w:hAnsi="Arial" w:cs="Arial"/>
                <w:sz w:val="16"/>
                <w:szCs w:val="16"/>
              </w:rPr>
              <w:t>3</w:t>
            </w:r>
            <w:r w:rsidR="00911C63">
              <w:rPr>
                <w:rFonts w:ascii="Arial" w:eastAsia="Arial" w:hAnsi="Arial" w:cs="Arial"/>
                <w:sz w:val="16"/>
                <w:szCs w:val="16"/>
              </w:rPr>
              <w:t>:1</w:t>
            </w:r>
          </w:p>
        </w:tc>
      </w:tr>
      <w:tr w:rsidR="00911C63" w:rsidRPr="007A0E48" w:rsidTr="000C76EE">
        <w:trPr>
          <w:cnfStyle w:val="000000100000" w:firstRow="0" w:lastRow="0" w:firstColumn="0" w:lastColumn="0" w:oddVBand="0" w:evenVBand="0" w:oddHBand="1" w:evenHBand="0" w:firstRowFirstColumn="0" w:firstRowLastColumn="0" w:lastRowFirstColumn="0" w:lastRowLastColumn="0"/>
          <w:jc w:val="center"/>
        </w:trPr>
        <w:tc>
          <w:tcPr>
            <w:tcW w:w="0" w:type="auto"/>
          </w:tcPr>
          <w:p w:rsidR="00911C63" w:rsidRPr="007A0E48" w:rsidRDefault="00911C63" w:rsidP="007A0E48">
            <w:pPr>
              <w:spacing w:line="276" w:lineRule="auto"/>
              <w:rPr>
                <w:rFonts w:ascii="Arial" w:hAnsi="Arial" w:cs="Arial"/>
                <w:sz w:val="16"/>
                <w:szCs w:val="16"/>
              </w:rPr>
            </w:pPr>
            <w:r w:rsidRPr="007A0E48">
              <w:rPr>
                <w:rFonts w:ascii="Arial" w:eastAsia="Arial" w:hAnsi="Arial" w:cs="Arial"/>
                <w:sz w:val="16"/>
                <w:szCs w:val="16"/>
              </w:rPr>
              <w:t>Рабочая температура</w:t>
            </w:r>
          </w:p>
        </w:tc>
        <w:tc>
          <w:tcPr>
            <w:tcW w:w="0" w:type="auto"/>
            <w:gridSpan w:val="2"/>
          </w:tcPr>
          <w:p w:rsidR="00911C63" w:rsidRPr="007A0E48" w:rsidRDefault="00911C63" w:rsidP="007A0E48">
            <w:pPr>
              <w:jc w:val="center"/>
              <w:rPr>
                <w:rFonts w:ascii="Arial" w:eastAsia="Arial" w:hAnsi="Arial" w:cs="Arial"/>
                <w:sz w:val="16"/>
                <w:szCs w:val="16"/>
              </w:rPr>
            </w:pPr>
            <w:r w:rsidRPr="007A0E48">
              <w:rPr>
                <w:rFonts w:ascii="Arial" w:eastAsia="Arial" w:hAnsi="Arial" w:cs="Arial"/>
                <w:sz w:val="16"/>
                <w:szCs w:val="16"/>
              </w:rPr>
              <w:t xml:space="preserve">от </w:t>
            </w:r>
            <w:r w:rsidR="003D350A">
              <w:rPr>
                <w:rFonts w:ascii="Arial" w:eastAsia="Arial" w:hAnsi="Arial" w:cs="Arial"/>
                <w:sz w:val="16"/>
                <w:szCs w:val="16"/>
                <w:lang w:val="en-US"/>
              </w:rPr>
              <w:t>+1</w:t>
            </w:r>
            <w:r w:rsidRPr="007A0E48">
              <w:rPr>
                <w:rFonts w:ascii="Arial" w:eastAsia="Arial" w:hAnsi="Arial" w:cs="Arial"/>
                <w:sz w:val="16"/>
                <w:szCs w:val="16"/>
              </w:rPr>
              <w:t xml:space="preserve"> до </w:t>
            </w:r>
            <w:r w:rsidR="003D350A">
              <w:rPr>
                <w:rFonts w:ascii="Arial" w:eastAsia="Arial" w:hAnsi="Arial" w:cs="Arial"/>
                <w:sz w:val="16"/>
                <w:szCs w:val="16"/>
                <w:lang w:val="en-US"/>
              </w:rPr>
              <w:t>+3</w:t>
            </w:r>
            <w:r w:rsidRPr="007A0E48">
              <w:rPr>
                <w:rFonts w:ascii="Arial" w:eastAsia="Arial" w:hAnsi="Arial" w:cs="Arial"/>
                <w:sz w:val="16"/>
                <w:szCs w:val="16"/>
              </w:rPr>
              <w:t>5 °С</w:t>
            </w:r>
          </w:p>
        </w:tc>
      </w:tr>
      <w:tr w:rsidR="00911C63" w:rsidRPr="007A0E48" w:rsidTr="000C76EE">
        <w:trPr>
          <w:cnfStyle w:val="000000010000" w:firstRow="0" w:lastRow="0" w:firstColumn="0" w:lastColumn="0" w:oddVBand="0" w:evenVBand="0" w:oddHBand="0" w:evenHBand="1" w:firstRowFirstColumn="0" w:firstRowLastColumn="0" w:lastRowFirstColumn="0" w:lastRowLastColumn="0"/>
          <w:jc w:val="center"/>
        </w:trPr>
        <w:tc>
          <w:tcPr>
            <w:tcW w:w="0" w:type="auto"/>
          </w:tcPr>
          <w:p w:rsidR="00911C63" w:rsidRPr="007A0E48" w:rsidRDefault="00911C63" w:rsidP="007A0E48">
            <w:pPr>
              <w:spacing w:line="276" w:lineRule="auto"/>
              <w:rPr>
                <w:rFonts w:ascii="Arial" w:hAnsi="Arial" w:cs="Arial"/>
                <w:sz w:val="16"/>
                <w:szCs w:val="16"/>
              </w:rPr>
            </w:pPr>
            <w:r w:rsidRPr="007A0E48">
              <w:rPr>
                <w:rFonts w:ascii="Arial" w:eastAsia="Arial" w:hAnsi="Arial" w:cs="Arial"/>
                <w:sz w:val="16"/>
                <w:szCs w:val="16"/>
              </w:rPr>
              <w:t>Класс защиты от поражения электрическим током</w:t>
            </w:r>
          </w:p>
        </w:tc>
        <w:tc>
          <w:tcPr>
            <w:tcW w:w="0" w:type="auto"/>
            <w:gridSpan w:val="2"/>
          </w:tcPr>
          <w:p w:rsidR="00911C63" w:rsidRPr="00231F78" w:rsidRDefault="00911C63" w:rsidP="007A0E48">
            <w:pPr>
              <w:jc w:val="center"/>
              <w:rPr>
                <w:rFonts w:ascii="Arial" w:eastAsia="Arial" w:hAnsi="Arial" w:cs="Arial"/>
                <w:sz w:val="16"/>
                <w:szCs w:val="16"/>
                <w:shd w:val="clear" w:color="auto" w:fill="F9F9F9"/>
              </w:rPr>
            </w:pPr>
            <w:r w:rsidRPr="007A0E48">
              <w:rPr>
                <w:rFonts w:ascii="Arial" w:eastAsia="Arial" w:hAnsi="Arial" w:cs="Arial"/>
                <w:sz w:val="16"/>
                <w:szCs w:val="16"/>
                <w:shd w:val="clear" w:color="auto" w:fill="F9F9F9"/>
              </w:rPr>
              <w:t>II</w:t>
            </w:r>
            <w:r w:rsidR="00231F78">
              <w:rPr>
                <w:rFonts w:ascii="Arial" w:eastAsia="Arial" w:hAnsi="Arial" w:cs="Arial"/>
                <w:sz w:val="16"/>
                <w:szCs w:val="16"/>
                <w:shd w:val="clear" w:color="auto" w:fill="F9F9F9"/>
                <w:lang w:val="en-US"/>
              </w:rPr>
              <w:t>I</w:t>
            </w:r>
          </w:p>
        </w:tc>
      </w:tr>
      <w:tr w:rsidR="00911C63" w:rsidRPr="007A0E48" w:rsidTr="000C76EE">
        <w:trPr>
          <w:cnfStyle w:val="000000100000" w:firstRow="0" w:lastRow="0" w:firstColumn="0" w:lastColumn="0" w:oddVBand="0" w:evenVBand="0" w:oddHBand="1" w:evenHBand="0" w:firstRowFirstColumn="0" w:firstRowLastColumn="0" w:lastRowFirstColumn="0" w:lastRowLastColumn="0"/>
          <w:jc w:val="center"/>
        </w:trPr>
        <w:tc>
          <w:tcPr>
            <w:tcW w:w="0" w:type="auto"/>
          </w:tcPr>
          <w:p w:rsidR="00911C63" w:rsidRPr="007A0E48" w:rsidRDefault="00911C63" w:rsidP="007A0E48">
            <w:pPr>
              <w:spacing w:line="276" w:lineRule="auto"/>
              <w:rPr>
                <w:rFonts w:ascii="Arial" w:hAnsi="Arial" w:cs="Arial"/>
                <w:sz w:val="16"/>
                <w:szCs w:val="16"/>
              </w:rPr>
            </w:pPr>
            <w:r w:rsidRPr="007A0E48">
              <w:rPr>
                <w:rFonts w:ascii="Arial" w:eastAsia="Arial" w:hAnsi="Arial" w:cs="Arial"/>
                <w:sz w:val="16"/>
                <w:szCs w:val="16"/>
              </w:rPr>
              <w:t>Класс защиты от влаги и пыли</w:t>
            </w:r>
          </w:p>
        </w:tc>
        <w:tc>
          <w:tcPr>
            <w:tcW w:w="0" w:type="auto"/>
            <w:gridSpan w:val="2"/>
          </w:tcPr>
          <w:p w:rsidR="00911C63" w:rsidRPr="007A0E48" w:rsidRDefault="00911C63" w:rsidP="007A0E48">
            <w:pPr>
              <w:jc w:val="center"/>
              <w:rPr>
                <w:rFonts w:ascii="Arial" w:eastAsia="Arial" w:hAnsi="Arial" w:cs="Arial"/>
                <w:sz w:val="16"/>
                <w:szCs w:val="16"/>
                <w:shd w:val="clear" w:color="auto" w:fill="F9F9F9"/>
              </w:rPr>
            </w:pPr>
            <w:r w:rsidRPr="007A0E48">
              <w:rPr>
                <w:rFonts w:ascii="Arial" w:eastAsia="Arial" w:hAnsi="Arial" w:cs="Arial"/>
                <w:sz w:val="16"/>
                <w:szCs w:val="16"/>
                <w:shd w:val="clear" w:color="auto" w:fill="F9F9F9"/>
              </w:rPr>
              <w:t>IP40</w:t>
            </w:r>
          </w:p>
        </w:tc>
      </w:tr>
      <w:tr w:rsidR="00911C63" w:rsidRPr="007A0E48" w:rsidTr="000C76EE">
        <w:trPr>
          <w:cnfStyle w:val="000000010000" w:firstRow="0" w:lastRow="0" w:firstColumn="0" w:lastColumn="0" w:oddVBand="0" w:evenVBand="0" w:oddHBand="0" w:evenHBand="1" w:firstRowFirstColumn="0" w:firstRowLastColumn="0" w:lastRowFirstColumn="0" w:lastRowLastColumn="0"/>
          <w:jc w:val="center"/>
        </w:trPr>
        <w:tc>
          <w:tcPr>
            <w:tcW w:w="0" w:type="auto"/>
          </w:tcPr>
          <w:p w:rsidR="00911C63" w:rsidRPr="007A0E48" w:rsidRDefault="00911C63" w:rsidP="007A0E48">
            <w:pPr>
              <w:rPr>
                <w:rFonts w:ascii="Arial" w:eastAsia="Arial" w:hAnsi="Arial" w:cs="Arial"/>
                <w:sz w:val="16"/>
                <w:szCs w:val="16"/>
              </w:rPr>
            </w:pPr>
            <w:r>
              <w:rPr>
                <w:rFonts w:ascii="Arial" w:eastAsia="Arial" w:hAnsi="Arial" w:cs="Arial"/>
                <w:sz w:val="16"/>
                <w:szCs w:val="16"/>
              </w:rPr>
              <w:t>Климатическое исполнение</w:t>
            </w:r>
          </w:p>
        </w:tc>
        <w:tc>
          <w:tcPr>
            <w:tcW w:w="0" w:type="auto"/>
            <w:gridSpan w:val="2"/>
          </w:tcPr>
          <w:p w:rsidR="00911C63" w:rsidRPr="007A0E48" w:rsidRDefault="00911C63" w:rsidP="007A0E48">
            <w:pPr>
              <w:jc w:val="center"/>
              <w:rPr>
                <w:rFonts w:ascii="Arial" w:eastAsia="Arial" w:hAnsi="Arial" w:cs="Arial"/>
                <w:sz w:val="16"/>
                <w:szCs w:val="16"/>
                <w:shd w:val="clear" w:color="auto" w:fill="F9F9F9"/>
              </w:rPr>
            </w:pPr>
            <w:r>
              <w:rPr>
                <w:rFonts w:ascii="Arial" w:eastAsia="Arial" w:hAnsi="Arial" w:cs="Arial"/>
                <w:sz w:val="16"/>
                <w:szCs w:val="16"/>
                <w:shd w:val="clear" w:color="auto" w:fill="F9F9F9"/>
              </w:rPr>
              <w:t>УХЛ4</w:t>
            </w:r>
          </w:p>
        </w:tc>
      </w:tr>
      <w:tr w:rsidR="00911C63" w:rsidRPr="007A0E48" w:rsidTr="000C76EE">
        <w:trPr>
          <w:cnfStyle w:val="000000100000" w:firstRow="0" w:lastRow="0" w:firstColumn="0" w:lastColumn="0" w:oddVBand="0" w:evenVBand="0" w:oddHBand="1" w:evenHBand="0" w:firstRowFirstColumn="0" w:firstRowLastColumn="0" w:lastRowFirstColumn="0" w:lastRowLastColumn="0"/>
          <w:jc w:val="center"/>
        </w:trPr>
        <w:tc>
          <w:tcPr>
            <w:tcW w:w="0" w:type="auto"/>
          </w:tcPr>
          <w:p w:rsidR="00911C63" w:rsidRPr="00960B86" w:rsidRDefault="00911C63" w:rsidP="007A0E48">
            <w:pPr>
              <w:spacing w:line="276" w:lineRule="auto"/>
              <w:rPr>
                <w:rFonts w:ascii="Arial" w:eastAsia="Arial" w:hAnsi="Arial" w:cs="Arial"/>
                <w:sz w:val="16"/>
                <w:szCs w:val="16"/>
              </w:rPr>
            </w:pPr>
            <w:r w:rsidRPr="00960B86">
              <w:rPr>
                <w:rFonts w:ascii="Arial" w:eastAsia="Arial" w:hAnsi="Arial" w:cs="Arial"/>
                <w:sz w:val="16"/>
                <w:szCs w:val="16"/>
              </w:rPr>
              <w:t>Номинальная срок службы СД-модуля в светильнике</w:t>
            </w:r>
          </w:p>
        </w:tc>
        <w:tc>
          <w:tcPr>
            <w:tcW w:w="0" w:type="auto"/>
            <w:gridSpan w:val="2"/>
          </w:tcPr>
          <w:p w:rsidR="00911C63" w:rsidRPr="007A0E48" w:rsidRDefault="00911C63" w:rsidP="007A0E48">
            <w:pPr>
              <w:jc w:val="center"/>
              <w:rPr>
                <w:rFonts w:ascii="Arial" w:eastAsia="Arial" w:hAnsi="Arial" w:cs="Arial"/>
                <w:sz w:val="16"/>
                <w:szCs w:val="16"/>
              </w:rPr>
            </w:pPr>
            <w:r w:rsidRPr="007A0E48">
              <w:rPr>
                <w:rFonts w:ascii="Arial" w:eastAsia="Arial" w:hAnsi="Arial" w:cs="Arial"/>
                <w:sz w:val="16"/>
                <w:szCs w:val="16"/>
              </w:rPr>
              <w:t>15000 ч</w:t>
            </w:r>
            <w:r>
              <w:rPr>
                <w:rFonts w:ascii="Arial" w:eastAsia="Arial" w:hAnsi="Arial" w:cs="Arial"/>
                <w:sz w:val="16"/>
                <w:szCs w:val="16"/>
              </w:rPr>
              <w:t>асов</w:t>
            </w:r>
            <w:r w:rsidRPr="007A0E48">
              <w:rPr>
                <w:rFonts w:ascii="Arial" w:eastAsia="Arial" w:hAnsi="Arial" w:cs="Arial"/>
                <w:sz w:val="16"/>
                <w:szCs w:val="16"/>
              </w:rPr>
              <w:t>.</w:t>
            </w:r>
          </w:p>
        </w:tc>
      </w:tr>
      <w:tr w:rsidR="00911C63" w:rsidRPr="007A0E48" w:rsidTr="000C76EE">
        <w:trPr>
          <w:cnfStyle w:val="000000010000" w:firstRow="0" w:lastRow="0" w:firstColumn="0" w:lastColumn="0" w:oddVBand="0" w:evenVBand="0" w:oddHBand="0" w:evenHBand="1" w:firstRowFirstColumn="0" w:firstRowLastColumn="0" w:lastRowFirstColumn="0" w:lastRowLastColumn="0"/>
          <w:jc w:val="center"/>
        </w:trPr>
        <w:tc>
          <w:tcPr>
            <w:tcW w:w="0" w:type="auto"/>
          </w:tcPr>
          <w:p w:rsidR="00911C63" w:rsidRPr="007A0E48" w:rsidRDefault="00911C63" w:rsidP="007A0E48">
            <w:pPr>
              <w:spacing w:line="276" w:lineRule="auto"/>
              <w:rPr>
                <w:rFonts w:ascii="Arial" w:hAnsi="Arial" w:cs="Arial"/>
                <w:sz w:val="16"/>
                <w:szCs w:val="16"/>
              </w:rPr>
            </w:pPr>
            <w:r w:rsidRPr="007A0E48">
              <w:rPr>
                <w:rFonts w:ascii="Arial" w:eastAsia="Arial" w:hAnsi="Arial" w:cs="Arial"/>
                <w:sz w:val="16"/>
                <w:szCs w:val="16"/>
              </w:rPr>
              <w:t>Материал корпуса</w:t>
            </w:r>
          </w:p>
        </w:tc>
        <w:tc>
          <w:tcPr>
            <w:tcW w:w="0" w:type="auto"/>
            <w:gridSpan w:val="2"/>
          </w:tcPr>
          <w:p w:rsidR="00911C63" w:rsidRPr="00BA0356" w:rsidRDefault="00911C63" w:rsidP="007A0E48">
            <w:pPr>
              <w:jc w:val="center"/>
              <w:rPr>
                <w:rFonts w:ascii="Arial" w:eastAsia="Arial" w:hAnsi="Arial" w:cs="Arial"/>
                <w:sz w:val="16"/>
                <w:szCs w:val="16"/>
                <w:lang w:val="en-US"/>
              </w:rPr>
            </w:pPr>
            <w:r w:rsidRPr="007A0E48">
              <w:rPr>
                <w:rFonts w:ascii="Arial" w:eastAsia="Arial" w:hAnsi="Arial" w:cs="Arial"/>
                <w:sz w:val="16"/>
                <w:szCs w:val="16"/>
              </w:rPr>
              <w:t>Пластик</w:t>
            </w:r>
            <w:r w:rsidR="00231F78">
              <w:rPr>
                <w:rFonts w:ascii="Arial" w:eastAsia="Arial" w:hAnsi="Arial" w:cs="Arial"/>
                <w:sz w:val="16"/>
                <w:szCs w:val="16"/>
              </w:rPr>
              <w:t xml:space="preserve">, </w:t>
            </w:r>
            <w:proofErr w:type="spellStart"/>
            <w:r w:rsidR="00231F78">
              <w:rPr>
                <w:rFonts w:ascii="Arial" w:eastAsia="Arial" w:hAnsi="Arial" w:cs="Arial"/>
                <w:sz w:val="16"/>
                <w:szCs w:val="16"/>
              </w:rPr>
              <w:t>аллюминий</w:t>
            </w:r>
            <w:proofErr w:type="spellEnd"/>
          </w:p>
        </w:tc>
      </w:tr>
      <w:tr w:rsidR="00911C63" w:rsidRPr="007A0E48" w:rsidTr="000C76EE">
        <w:trPr>
          <w:cnfStyle w:val="000000100000" w:firstRow="0" w:lastRow="0" w:firstColumn="0" w:lastColumn="0" w:oddVBand="0" w:evenVBand="0" w:oddHBand="1" w:evenHBand="0" w:firstRowFirstColumn="0" w:firstRowLastColumn="0" w:lastRowFirstColumn="0" w:lastRowLastColumn="0"/>
          <w:jc w:val="center"/>
        </w:trPr>
        <w:tc>
          <w:tcPr>
            <w:tcW w:w="0" w:type="auto"/>
          </w:tcPr>
          <w:p w:rsidR="00911C63" w:rsidRPr="007A0E48" w:rsidRDefault="00911C63" w:rsidP="007A0E48">
            <w:pPr>
              <w:spacing w:line="276" w:lineRule="auto"/>
              <w:rPr>
                <w:rFonts w:ascii="Arial" w:hAnsi="Arial" w:cs="Arial"/>
                <w:sz w:val="16"/>
                <w:szCs w:val="16"/>
              </w:rPr>
            </w:pPr>
            <w:r w:rsidRPr="007A0E48">
              <w:rPr>
                <w:rFonts w:ascii="Arial" w:eastAsia="Arial" w:hAnsi="Arial" w:cs="Arial"/>
                <w:sz w:val="16"/>
                <w:szCs w:val="16"/>
              </w:rPr>
              <w:t>Материал рассеивателя</w:t>
            </w:r>
          </w:p>
        </w:tc>
        <w:tc>
          <w:tcPr>
            <w:tcW w:w="0" w:type="auto"/>
            <w:gridSpan w:val="2"/>
          </w:tcPr>
          <w:p w:rsidR="00911C63" w:rsidRPr="00BA0356" w:rsidRDefault="00911C63" w:rsidP="007A0E48">
            <w:pPr>
              <w:jc w:val="center"/>
              <w:rPr>
                <w:rFonts w:ascii="Arial" w:eastAsia="Arial" w:hAnsi="Arial" w:cs="Arial"/>
                <w:sz w:val="16"/>
                <w:szCs w:val="16"/>
                <w:lang w:val="en-US"/>
              </w:rPr>
            </w:pPr>
            <w:r w:rsidRPr="00960117">
              <w:rPr>
                <w:rFonts w:ascii="Arial" w:eastAsia="Arial" w:hAnsi="Arial" w:cs="Arial"/>
                <w:sz w:val="16"/>
                <w:szCs w:val="16"/>
              </w:rPr>
              <w:t xml:space="preserve">Пластик прозрачный </w:t>
            </w:r>
            <w:r w:rsidRPr="00960117">
              <w:rPr>
                <w:rFonts w:ascii="Arial" w:eastAsia="Arial" w:hAnsi="Arial" w:cs="Arial"/>
                <w:sz w:val="16"/>
                <w:szCs w:val="16"/>
                <w:lang w:val="en-US"/>
              </w:rPr>
              <w:t>PC</w:t>
            </w:r>
          </w:p>
        </w:tc>
      </w:tr>
      <w:tr w:rsidR="00231F78" w:rsidRPr="007A0E48" w:rsidTr="00BD3D9C">
        <w:trPr>
          <w:cnfStyle w:val="000000010000" w:firstRow="0" w:lastRow="0" w:firstColumn="0" w:lastColumn="0" w:oddVBand="0" w:evenVBand="0" w:oddHBand="0" w:evenHBand="1" w:firstRowFirstColumn="0" w:firstRowLastColumn="0" w:lastRowFirstColumn="0" w:lastRowLastColumn="0"/>
          <w:jc w:val="center"/>
        </w:trPr>
        <w:tc>
          <w:tcPr>
            <w:tcW w:w="0" w:type="auto"/>
          </w:tcPr>
          <w:p w:rsidR="00231F78" w:rsidRPr="007A0E48" w:rsidRDefault="00231F78" w:rsidP="000C76EE">
            <w:pPr>
              <w:spacing w:line="276" w:lineRule="auto"/>
              <w:rPr>
                <w:rFonts w:ascii="Arial" w:hAnsi="Arial" w:cs="Arial"/>
                <w:sz w:val="16"/>
                <w:szCs w:val="16"/>
              </w:rPr>
            </w:pPr>
            <w:r w:rsidRPr="007A0E48">
              <w:rPr>
                <w:rFonts w:ascii="Arial" w:eastAsia="Arial" w:hAnsi="Arial" w:cs="Arial"/>
                <w:sz w:val="16"/>
                <w:szCs w:val="16"/>
              </w:rPr>
              <w:t>Габаритные размеры мм.</w:t>
            </w:r>
          </w:p>
        </w:tc>
        <w:tc>
          <w:tcPr>
            <w:tcW w:w="0" w:type="auto"/>
            <w:gridSpan w:val="2"/>
          </w:tcPr>
          <w:p w:rsidR="00231F78" w:rsidRDefault="001E2253" w:rsidP="001E2253">
            <w:pPr>
              <w:jc w:val="center"/>
              <w:rPr>
                <w:rFonts w:ascii="Arial" w:eastAsia="Arial" w:hAnsi="Arial" w:cs="Arial"/>
                <w:sz w:val="16"/>
                <w:szCs w:val="16"/>
              </w:rPr>
            </w:pPr>
            <w:r>
              <w:rPr>
                <w:rFonts w:ascii="Arial" w:eastAsia="Arial" w:hAnsi="Arial" w:cs="Arial"/>
                <w:sz w:val="16"/>
                <w:szCs w:val="16"/>
              </w:rPr>
              <w:t>72</w:t>
            </w:r>
            <w:r w:rsidR="00231F78">
              <w:rPr>
                <w:rFonts w:ascii="Arial" w:eastAsia="Arial" w:hAnsi="Arial" w:cs="Arial"/>
                <w:sz w:val="16"/>
                <w:szCs w:val="16"/>
              </w:rPr>
              <w:t>0</w:t>
            </w:r>
            <w:r w:rsidR="00231F78" w:rsidRPr="007A0E48">
              <w:rPr>
                <w:rFonts w:ascii="Arial" w:eastAsia="Arial" w:hAnsi="Arial" w:cs="Arial"/>
                <w:sz w:val="16"/>
                <w:szCs w:val="16"/>
              </w:rPr>
              <w:t>х</w:t>
            </w:r>
            <w:r>
              <w:rPr>
                <w:rFonts w:ascii="Arial" w:eastAsia="Arial" w:hAnsi="Arial" w:cs="Arial"/>
                <w:sz w:val="16"/>
                <w:szCs w:val="16"/>
              </w:rPr>
              <w:t>11</w:t>
            </w:r>
            <w:r w:rsidR="00231F78">
              <w:rPr>
                <w:rFonts w:ascii="Arial" w:eastAsia="Arial" w:hAnsi="Arial" w:cs="Arial"/>
                <w:sz w:val="16"/>
                <w:szCs w:val="16"/>
              </w:rPr>
              <w:t>0</w:t>
            </w:r>
            <w:r w:rsidR="00231F78" w:rsidRPr="007A0E48">
              <w:rPr>
                <w:rFonts w:ascii="Arial" w:eastAsia="Arial" w:hAnsi="Arial" w:cs="Arial"/>
                <w:sz w:val="16"/>
                <w:szCs w:val="16"/>
              </w:rPr>
              <w:t>х</w:t>
            </w:r>
            <w:r>
              <w:rPr>
                <w:rFonts w:ascii="Arial" w:eastAsia="Arial" w:hAnsi="Arial" w:cs="Arial"/>
                <w:sz w:val="16"/>
                <w:szCs w:val="16"/>
              </w:rPr>
              <w:t>80</w:t>
            </w:r>
          </w:p>
          <w:p w:rsidR="001E2253" w:rsidRPr="007A0E48" w:rsidRDefault="001E2253" w:rsidP="001E2253">
            <w:pPr>
              <w:rPr>
                <w:rFonts w:ascii="Arial" w:eastAsia="Arial" w:hAnsi="Arial" w:cs="Arial"/>
                <w:sz w:val="16"/>
                <w:szCs w:val="16"/>
              </w:rPr>
            </w:pPr>
          </w:p>
        </w:tc>
      </w:tr>
    </w:tbl>
    <w:p w:rsidR="00960B86" w:rsidRDefault="00960B86" w:rsidP="0061124A">
      <w:pPr>
        <w:spacing w:after="0" w:line="240" w:lineRule="auto"/>
        <w:contextualSpacing/>
        <w:jc w:val="both"/>
        <w:rPr>
          <w:rFonts w:ascii="Arial" w:hAnsi="Arial" w:cs="Arial"/>
          <w:b/>
          <w:sz w:val="16"/>
          <w:szCs w:val="16"/>
        </w:rPr>
      </w:pPr>
      <w:r w:rsidRPr="00AC65FE">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960B86" w:rsidRPr="00F91424" w:rsidRDefault="00960B86" w:rsidP="00F91424">
      <w:pPr>
        <w:numPr>
          <w:ilvl w:val="0"/>
          <w:numId w:val="2"/>
        </w:numPr>
        <w:spacing w:after="0"/>
        <w:ind w:left="357" w:hanging="357"/>
        <w:contextualSpacing/>
        <w:rPr>
          <w:rFonts w:ascii="Arial" w:eastAsia="Arial" w:hAnsi="Arial" w:cs="Arial"/>
          <w:b/>
          <w:sz w:val="16"/>
          <w:szCs w:val="16"/>
        </w:rPr>
      </w:pPr>
      <w:r w:rsidRPr="00F91424">
        <w:rPr>
          <w:rFonts w:ascii="Arial" w:eastAsia="Arial" w:hAnsi="Arial" w:cs="Arial"/>
          <w:b/>
          <w:sz w:val="16"/>
          <w:szCs w:val="16"/>
        </w:rPr>
        <w:t>Комплектация светильника</w:t>
      </w:r>
    </w:p>
    <w:p w:rsidR="00960B86" w:rsidRDefault="00F91424" w:rsidP="00960B86">
      <w:pPr>
        <w:pStyle w:val="a7"/>
        <w:numPr>
          <w:ilvl w:val="0"/>
          <w:numId w:val="8"/>
        </w:numPr>
        <w:spacing w:after="0" w:line="240" w:lineRule="auto"/>
        <w:ind w:left="0" w:firstLine="0"/>
        <w:rPr>
          <w:rFonts w:ascii="Arial" w:hAnsi="Arial" w:cs="Arial"/>
          <w:sz w:val="16"/>
          <w:szCs w:val="16"/>
        </w:rPr>
      </w:pPr>
      <w:r>
        <w:rPr>
          <w:rFonts w:ascii="Arial" w:hAnsi="Arial" w:cs="Arial"/>
          <w:sz w:val="16"/>
          <w:szCs w:val="16"/>
        </w:rPr>
        <w:t>с</w:t>
      </w:r>
      <w:r w:rsidRPr="00F91424">
        <w:rPr>
          <w:rFonts w:ascii="Arial" w:hAnsi="Arial" w:cs="Arial"/>
          <w:sz w:val="16"/>
          <w:szCs w:val="16"/>
        </w:rPr>
        <w:t>ветильник</w:t>
      </w:r>
      <w:r>
        <w:rPr>
          <w:rFonts w:ascii="Arial" w:hAnsi="Arial" w:cs="Arial"/>
          <w:sz w:val="16"/>
          <w:szCs w:val="16"/>
        </w:rPr>
        <w:t>;</w:t>
      </w:r>
    </w:p>
    <w:p w:rsidR="00F91424" w:rsidRDefault="00F91424" w:rsidP="00960B86">
      <w:pPr>
        <w:pStyle w:val="a7"/>
        <w:numPr>
          <w:ilvl w:val="0"/>
          <w:numId w:val="8"/>
        </w:numPr>
        <w:spacing w:after="0" w:line="240" w:lineRule="auto"/>
        <w:ind w:left="0" w:firstLine="0"/>
        <w:rPr>
          <w:rFonts w:ascii="Arial" w:hAnsi="Arial" w:cs="Arial"/>
          <w:sz w:val="16"/>
          <w:szCs w:val="16"/>
        </w:rPr>
      </w:pPr>
      <w:r>
        <w:rPr>
          <w:rFonts w:ascii="Arial" w:hAnsi="Arial" w:cs="Arial"/>
          <w:sz w:val="16"/>
          <w:szCs w:val="16"/>
        </w:rPr>
        <w:t>инструкция</w:t>
      </w:r>
      <w:r w:rsidR="00231F78">
        <w:rPr>
          <w:rFonts w:ascii="Arial" w:hAnsi="Arial" w:cs="Arial"/>
          <w:sz w:val="16"/>
          <w:szCs w:val="16"/>
        </w:rPr>
        <w:t xml:space="preserve"> по эксплуатации</w:t>
      </w:r>
      <w:r>
        <w:rPr>
          <w:rFonts w:ascii="Arial" w:hAnsi="Arial" w:cs="Arial"/>
          <w:sz w:val="16"/>
          <w:szCs w:val="16"/>
        </w:rPr>
        <w:t>;</w:t>
      </w:r>
    </w:p>
    <w:p w:rsidR="00F91424" w:rsidRPr="00F91424" w:rsidRDefault="00F91424" w:rsidP="00960B86">
      <w:pPr>
        <w:pStyle w:val="a7"/>
        <w:numPr>
          <w:ilvl w:val="0"/>
          <w:numId w:val="8"/>
        </w:numPr>
        <w:spacing w:after="0" w:line="240" w:lineRule="auto"/>
        <w:ind w:left="0" w:firstLine="0"/>
        <w:rPr>
          <w:rFonts w:ascii="Arial" w:hAnsi="Arial" w:cs="Arial"/>
          <w:sz w:val="16"/>
          <w:szCs w:val="16"/>
        </w:rPr>
      </w:pPr>
      <w:r>
        <w:rPr>
          <w:rFonts w:ascii="Arial" w:hAnsi="Arial" w:cs="Arial"/>
          <w:sz w:val="16"/>
          <w:szCs w:val="16"/>
        </w:rPr>
        <w:t>упаковка.</w:t>
      </w:r>
    </w:p>
    <w:p w:rsidR="00F91424" w:rsidRDefault="00F91424" w:rsidP="00F91424">
      <w:pPr>
        <w:numPr>
          <w:ilvl w:val="0"/>
          <w:numId w:val="2"/>
        </w:numPr>
        <w:spacing w:after="0"/>
        <w:ind w:left="357" w:hanging="357"/>
        <w:contextualSpacing/>
        <w:rPr>
          <w:rFonts w:ascii="Arial" w:eastAsia="Arial" w:hAnsi="Arial" w:cs="Arial"/>
          <w:b/>
          <w:sz w:val="16"/>
          <w:szCs w:val="16"/>
        </w:rPr>
      </w:pPr>
      <w:r>
        <w:rPr>
          <w:rFonts w:ascii="Arial" w:eastAsia="Arial" w:hAnsi="Arial" w:cs="Arial"/>
          <w:b/>
          <w:sz w:val="16"/>
          <w:szCs w:val="16"/>
        </w:rPr>
        <w:t>Требования безопасности</w:t>
      </w:r>
    </w:p>
    <w:p w:rsidR="00F91424" w:rsidRPr="00C11CAD" w:rsidRDefault="00F91424" w:rsidP="0061124A">
      <w:pPr>
        <w:pStyle w:val="a7"/>
        <w:numPr>
          <w:ilvl w:val="0"/>
          <w:numId w:val="9"/>
        </w:numPr>
        <w:spacing w:after="0"/>
        <w:jc w:val="both"/>
        <w:rPr>
          <w:rFonts w:ascii="Arial" w:eastAsia="Arial" w:hAnsi="Arial" w:cs="Arial"/>
          <w:sz w:val="16"/>
          <w:szCs w:val="16"/>
        </w:rPr>
      </w:pPr>
      <w:r w:rsidRPr="00E61CC4">
        <w:rPr>
          <w:rFonts w:ascii="Arial" w:hAnsi="Arial" w:cs="Arial"/>
          <w:sz w:val="16"/>
          <w:szCs w:val="16"/>
        </w:rPr>
        <w:t xml:space="preserve">Все работы по монтажу и подключению светильника </w:t>
      </w:r>
      <w:r w:rsidR="00C11CAD">
        <w:rPr>
          <w:rFonts w:ascii="Arial" w:hAnsi="Arial" w:cs="Arial"/>
          <w:sz w:val="16"/>
          <w:szCs w:val="16"/>
        </w:rPr>
        <w:t>должны осуществляться</w:t>
      </w:r>
      <w:r w:rsidRPr="00E61CC4">
        <w:rPr>
          <w:rFonts w:ascii="Arial" w:hAnsi="Arial" w:cs="Arial"/>
          <w:sz w:val="16"/>
          <w:szCs w:val="16"/>
        </w:rPr>
        <w:t xml:space="preserve"> только при выключенном электропитании.</w:t>
      </w:r>
    </w:p>
    <w:p w:rsidR="00C11CAD" w:rsidRPr="00C11CAD" w:rsidRDefault="00C11CAD" w:rsidP="0061124A">
      <w:pPr>
        <w:pStyle w:val="a7"/>
        <w:numPr>
          <w:ilvl w:val="0"/>
          <w:numId w:val="9"/>
        </w:numPr>
        <w:spacing w:after="0"/>
        <w:jc w:val="both"/>
        <w:rPr>
          <w:rFonts w:ascii="Arial" w:eastAsia="Arial" w:hAnsi="Arial" w:cs="Arial"/>
          <w:sz w:val="16"/>
          <w:szCs w:val="16"/>
        </w:rPr>
      </w:pPr>
      <w:r w:rsidRPr="00E61CC4">
        <w:rPr>
          <w:rFonts w:ascii="Arial" w:hAnsi="Arial" w:cs="Arial"/>
          <w:sz w:val="16"/>
          <w:szCs w:val="16"/>
        </w:rPr>
        <w:t>Запрещена эксплуатация светильника с поврежденным питающим кабелем, поврежденным соединительным проводом, поврежденным корпусом.</w:t>
      </w:r>
    </w:p>
    <w:p w:rsidR="00C11CAD" w:rsidRPr="00C11CAD" w:rsidRDefault="00C11CAD" w:rsidP="0061124A">
      <w:pPr>
        <w:pStyle w:val="a7"/>
        <w:numPr>
          <w:ilvl w:val="0"/>
          <w:numId w:val="9"/>
        </w:numPr>
        <w:spacing w:after="0"/>
        <w:jc w:val="both"/>
        <w:rPr>
          <w:rFonts w:ascii="Arial" w:eastAsia="Arial" w:hAnsi="Arial" w:cs="Arial"/>
          <w:sz w:val="16"/>
          <w:szCs w:val="16"/>
        </w:rPr>
      </w:pPr>
      <w:r w:rsidRPr="00E61CC4">
        <w:rPr>
          <w:rFonts w:ascii="Arial" w:hAnsi="Arial" w:cs="Arial"/>
          <w:sz w:val="16"/>
          <w:szCs w:val="16"/>
        </w:rPr>
        <w:t>Светильник предназначен для использования внутри помещений.</w:t>
      </w:r>
    </w:p>
    <w:p w:rsidR="00C11CAD" w:rsidRPr="00C11CAD" w:rsidRDefault="00C11CAD" w:rsidP="0061124A">
      <w:pPr>
        <w:pStyle w:val="a7"/>
        <w:numPr>
          <w:ilvl w:val="0"/>
          <w:numId w:val="9"/>
        </w:numPr>
        <w:spacing w:after="0"/>
        <w:jc w:val="both"/>
        <w:rPr>
          <w:rFonts w:ascii="Arial" w:eastAsia="Arial" w:hAnsi="Arial" w:cs="Arial"/>
          <w:sz w:val="16"/>
          <w:szCs w:val="16"/>
        </w:rPr>
      </w:pPr>
      <w:r w:rsidRPr="00E61CC4">
        <w:rPr>
          <w:rFonts w:ascii="Arial" w:hAnsi="Arial" w:cs="Arial"/>
          <w:sz w:val="16"/>
          <w:szCs w:val="16"/>
        </w:rPr>
        <w:t>Не устанавливать светильники вблизи нагревательных приборов.</w:t>
      </w:r>
    </w:p>
    <w:p w:rsidR="00C11CAD" w:rsidRPr="00F91424" w:rsidRDefault="00C11CAD" w:rsidP="0061124A">
      <w:pPr>
        <w:pStyle w:val="a7"/>
        <w:numPr>
          <w:ilvl w:val="0"/>
          <w:numId w:val="9"/>
        </w:numPr>
        <w:spacing w:after="0"/>
        <w:jc w:val="both"/>
        <w:rPr>
          <w:rFonts w:ascii="Arial" w:eastAsia="Arial" w:hAnsi="Arial" w:cs="Arial"/>
          <w:sz w:val="16"/>
          <w:szCs w:val="16"/>
        </w:rPr>
      </w:pPr>
      <w:r w:rsidRPr="00E61CC4">
        <w:rPr>
          <w:rFonts w:ascii="Arial" w:hAnsi="Arial" w:cs="Arial"/>
          <w:sz w:val="16"/>
          <w:szCs w:val="16"/>
        </w:rPr>
        <w:t>Радиоактивные и ядовитые вещества в состав светильника не входят.</w:t>
      </w:r>
    </w:p>
    <w:p w:rsidR="00C11CAD" w:rsidRDefault="00C11CAD" w:rsidP="00F91424">
      <w:pPr>
        <w:numPr>
          <w:ilvl w:val="0"/>
          <w:numId w:val="2"/>
        </w:numPr>
        <w:spacing w:after="0"/>
        <w:ind w:left="357" w:hanging="357"/>
        <w:contextualSpacing/>
        <w:rPr>
          <w:rFonts w:ascii="Arial" w:eastAsia="Arial" w:hAnsi="Arial" w:cs="Arial"/>
          <w:b/>
          <w:sz w:val="16"/>
          <w:szCs w:val="16"/>
        </w:rPr>
      </w:pPr>
      <w:r>
        <w:rPr>
          <w:rFonts w:ascii="Arial" w:eastAsia="Arial" w:hAnsi="Arial" w:cs="Arial"/>
          <w:b/>
          <w:sz w:val="16"/>
          <w:szCs w:val="16"/>
        </w:rPr>
        <w:t>Установка и подключение</w:t>
      </w:r>
    </w:p>
    <w:p w:rsidR="00C11CAD" w:rsidRPr="00C11CAD" w:rsidRDefault="00C11CAD" w:rsidP="0061124A">
      <w:pPr>
        <w:pStyle w:val="a7"/>
        <w:numPr>
          <w:ilvl w:val="0"/>
          <w:numId w:val="10"/>
        </w:numPr>
        <w:spacing w:after="0"/>
        <w:jc w:val="both"/>
        <w:rPr>
          <w:rFonts w:ascii="Arial" w:eastAsia="Arial" w:hAnsi="Arial" w:cs="Arial"/>
          <w:sz w:val="16"/>
          <w:szCs w:val="16"/>
        </w:rPr>
      </w:pPr>
      <w:r w:rsidRPr="00464C72">
        <w:rPr>
          <w:rFonts w:ascii="Arial" w:hAnsi="Arial" w:cs="Arial"/>
          <w:sz w:val="16"/>
          <w:szCs w:val="16"/>
        </w:rPr>
        <w:t>Извле</w:t>
      </w:r>
      <w:r>
        <w:rPr>
          <w:rFonts w:ascii="Arial" w:hAnsi="Arial" w:cs="Arial"/>
          <w:sz w:val="16"/>
          <w:szCs w:val="16"/>
        </w:rPr>
        <w:t>ките</w:t>
      </w:r>
      <w:r w:rsidRPr="00464C72">
        <w:rPr>
          <w:rFonts w:ascii="Arial" w:hAnsi="Arial" w:cs="Arial"/>
          <w:sz w:val="16"/>
          <w:szCs w:val="16"/>
        </w:rPr>
        <w:t xml:space="preserve"> светильник из </w:t>
      </w:r>
      <w:r>
        <w:rPr>
          <w:rFonts w:ascii="Arial" w:hAnsi="Arial" w:cs="Arial"/>
          <w:sz w:val="16"/>
          <w:szCs w:val="16"/>
        </w:rPr>
        <w:t>упаковки</w:t>
      </w:r>
      <w:r w:rsidRPr="00464C72">
        <w:rPr>
          <w:rFonts w:ascii="Arial" w:hAnsi="Arial" w:cs="Arial"/>
          <w:sz w:val="16"/>
          <w:szCs w:val="16"/>
        </w:rPr>
        <w:t xml:space="preserve"> и произве</w:t>
      </w:r>
      <w:r>
        <w:rPr>
          <w:rFonts w:ascii="Arial" w:hAnsi="Arial" w:cs="Arial"/>
          <w:sz w:val="16"/>
          <w:szCs w:val="16"/>
        </w:rPr>
        <w:t>д</w:t>
      </w:r>
      <w:r w:rsidRPr="00464C72">
        <w:rPr>
          <w:rFonts w:ascii="Arial" w:hAnsi="Arial" w:cs="Arial"/>
          <w:sz w:val="16"/>
          <w:szCs w:val="16"/>
        </w:rPr>
        <w:t>и</w:t>
      </w:r>
      <w:r>
        <w:rPr>
          <w:rFonts w:ascii="Arial" w:hAnsi="Arial" w:cs="Arial"/>
          <w:sz w:val="16"/>
          <w:szCs w:val="16"/>
        </w:rPr>
        <w:t>те</w:t>
      </w:r>
      <w:r w:rsidRPr="00464C72">
        <w:rPr>
          <w:rFonts w:ascii="Arial" w:hAnsi="Arial" w:cs="Arial"/>
          <w:sz w:val="16"/>
          <w:szCs w:val="16"/>
        </w:rPr>
        <w:t xml:space="preserve"> внешний осмотр</w:t>
      </w:r>
      <w:r>
        <w:rPr>
          <w:rFonts w:ascii="Arial" w:hAnsi="Arial" w:cs="Arial"/>
          <w:sz w:val="16"/>
          <w:szCs w:val="16"/>
        </w:rPr>
        <w:t xml:space="preserve"> и</w:t>
      </w:r>
      <w:r w:rsidRPr="00464C72">
        <w:rPr>
          <w:rFonts w:ascii="Arial" w:hAnsi="Arial" w:cs="Arial"/>
          <w:sz w:val="16"/>
          <w:szCs w:val="16"/>
        </w:rPr>
        <w:t xml:space="preserve"> провер</w:t>
      </w:r>
      <w:r>
        <w:rPr>
          <w:rFonts w:ascii="Arial" w:hAnsi="Arial" w:cs="Arial"/>
          <w:sz w:val="16"/>
          <w:szCs w:val="16"/>
        </w:rPr>
        <w:t>ьте комплект поставки товара</w:t>
      </w:r>
      <w:r w:rsidRPr="00464C72">
        <w:rPr>
          <w:rFonts w:ascii="Arial" w:hAnsi="Arial" w:cs="Arial"/>
          <w:sz w:val="16"/>
          <w:szCs w:val="16"/>
        </w:rPr>
        <w:t>.</w:t>
      </w:r>
    </w:p>
    <w:p w:rsidR="00C11CAD" w:rsidRPr="00464C72" w:rsidRDefault="00C11CAD" w:rsidP="00231F78">
      <w:pPr>
        <w:pStyle w:val="a7"/>
        <w:numPr>
          <w:ilvl w:val="0"/>
          <w:numId w:val="10"/>
        </w:numPr>
        <w:spacing w:after="0"/>
        <w:jc w:val="both"/>
        <w:rPr>
          <w:rFonts w:ascii="Arial" w:hAnsi="Arial" w:cs="Arial"/>
          <w:sz w:val="16"/>
          <w:szCs w:val="16"/>
        </w:rPr>
      </w:pPr>
      <w:r>
        <w:rPr>
          <w:rFonts w:ascii="Arial" w:hAnsi="Arial" w:cs="Arial"/>
          <w:sz w:val="16"/>
          <w:szCs w:val="16"/>
        </w:rPr>
        <w:t>Установите</w:t>
      </w:r>
      <w:r w:rsidRPr="00C11CAD">
        <w:rPr>
          <w:rFonts w:ascii="Arial" w:hAnsi="Arial" w:cs="Arial"/>
          <w:sz w:val="16"/>
          <w:szCs w:val="16"/>
        </w:rPr>
        <w:t xml:space="preserve"> светильник на монтажной поверхности. Светильники устанавливаются</w:t>
      </w:r>
      <w:r w:rsidR="00231F78">
        <w:rPr>
          <w:rFonts w:ascii="Arial" w:hAnsi="Arial" w:cs="Arial"/>
          <w:sz w:val="16"/>
          <w:szCs w:val="16"/>
        </w:rPr>
        <w:t xml:space="preserve"> при помощи прищепки</w:t>
      </w:r>
      <w:r w:rsidRPr="00C11CAD">
        <w:rPr>
          <w:rFonts w:ascii="Arial" w:hAnsi="Arial" w:cs="Arial"/>
          <w:sz w:val="16"/>
          <w:szCs w:val="16"/>
        </w:rPr>
        <w:t xml:space="preserve"> на поверхность из нормально воспламеняемого материала.</w:t>
      </w:r>
    </w:p>
    <w:p w:rsidR="00C11CAD" w:rsidRDefault="00AA3E32" w:rsidP="0061124A">
      <w:pPr>
        <w:pStyle w:val="a7"/>
        <w:numPr>
          <w:ilvl w:val="0"/>
          <w:numId w:val="10"/>
        </w:numPr>
        <w:spacing w:after="0"/>
        <w:jc w:val="both"/>
        <w:rPr>
          <w:rFonts w:ascii="Arial" w:eastAsia="Arial" w:hAnsi="Arial" w:cs="Arial"/>
          <w:sz w:val="16"/>
          <w:szCs w:val="16"/>
        </w:rPr>
      </w:pPr>
      <w:r>
        <w:rPr>
          <w:rFonts w:ascii="Arial" w:eastAsia="Arial" w:hAnsi="Arial" w:cs="Arial"/>
          <w:sz w:val="16"/>
          <w:szCs w:val="16"/>
        </w:rPr>
        <w:t xml:space="preserve">Вставьте </w:t>
      </w:r>
      <w:r w:rsidR="00231F78">
        <w:rPr>
          <w:rFonts w:ascii="Arial" w:eastAsia="Arial" w:hAnsi="Arial" w:cs="Arial"/>
          <w:sz w:val="16"/>
          <w:szCs w:val="16"/>
          <w:lang w:val="en-US"/>
        </w:rPr>
        <w:t>USB</w:t>
      </w:r>
      <w:r w:rsidR="00231F78" w:rsidRPr="00231F78">
        <w:rPr>
          <w:rFonts w:ascii="Arial" w:eastAsia="Arial" w:hAnsi="Arial" w:cs="Arial"/>
          <w:sz w:val="16"/>
          <w:szCs w:val="16"/>
        </w:rPr>
        <w:t>-</w:t>
      </w:r>
      <w:r w:rsidR="00231F78">
        <w:rPr>
          <w:rFonts w:ascii="Arial" w:eastAsia="Arial" w:hAnsi="Arial" w:cs="Arial"/>
          <w:sz w:val="16"/>
          <w:szCs w:val="16"/>
        </w:rPr>
        <w:t>штекер</w:t>
      </w:r>
      <w:r>
        <w:rPr>
          <w:rFonts w:ascii="Arial" w:eastAsia="Arial" w:hAnsi="Arial" w:cs="Arial"/>
          <w:sz w:val="16"/>
          <w:szCs w:val="16"/>
        </w:rPr>
        <w:t xml:space="preserve"> светильника</w:t>
      </w:r>
      <w:r w:rsidR="00231F78">
        <w:rPr>
          <w:rFonts w:ascii="Arial" w:eastAsia="Arial" w:hAnsi="Arial" w:cs="Arial"/>
          <w:sz w:val="16"/>
          <w:szCs w:val="16"/>
        </w:rPr>
        <w:t xml:space="preserve"> в адаптер питания </w:t>
      </w:r>
      <w:r w:rsidR="00231F78">
        <w:rPr>
          <w:rFonts w:ascii="Arial" w:eastAsia="Arial" w:hAnsi="Arial" w:cs="Arial"/>
          <w:sz w:val="16"/>
          <w:szCs w:val="16"/>
          <w:lang w:val="en-US"/>
        </w:rPr>
        <w:t>DC</w:t>
      </w:r>
      <w:r w:rsidR="00231F78" w:rsidRPr="00231F78">
        <w:rPr>
          <w:rFonts w:ascii="Arial" w:eastAsia="Arial" w:hAnsi="Arial" w:cs="Arial"/>
          <w:sz w:val="16"/>
          <w:szCs w:val="16"/>
        </w:rPr>
        <w:t xml:space="preserve"> 5</w:t>
      </w:r>
      <w:r w:rsidR="00231F78">
        <w:rPr>
          <w:rFonts w:ascii="Arial" w:eastAsia="Arial" w:hAnsi="Arial" w:cs="Arial"/>
          <w:sz w:val="16"/>
          <w:szCs w:val="16"/>
        </w:rPr>
        <w:t>В/2А (не входит в комплект поставки)</w:t>
      </w:r>
      <w:r>
        <w:rPr>
          <w:rFonts w:ascii="Arial" w:eastAsia="Arial" w:hAnsi="Arial" w:cs="Arial"/>
          <w:sz w:val="16"/>
          <w:szCs w:val="16"/>
        </w:rPr>
        <w:t xml:space="preserve"> и подключите </w:t>
      </w:r>
      <w:r w:rsidR="00231F78">
        <w:rPr>
          <w:rFonts w:ascii="Arial" w:eastAsia="Arial" w:hAnsi="Arial" w:cs="Arial"/>
          <w:sz w:val="16"/>
          <w:szCs w:val="16"/>
        </w:rPr>
        <w:t>адаптер</w:t>
      </w:r>
      <w:r>
        <w:rPr>
          <w:rFonts w:ascii="Arial" w:eastAsia="Arial" w:hAnsi="Arial" w:cs="Arial"/>
          <w:sz w:val="16"/>
          <w:szCs w:val="16"/>
        </w:rPr>
        <w:t xml:space="preserve"> к сети питания.</w:t>
      </w:r>
    </w:p>
    <w:p w:rsidR="007F0B28" w:rsidRDefault="007F0B28" w:rsidP="007F0B28">
      <w:pPr>
        <w:spacing w:after="0"/>
        <w:jc w:val="both"/>
        <w:rPr>
          <w:rFonts w:ascii="Arial" w:eastAsia="Arial" w:hAnsi="Arial" w:cs="Arial"/>
          <w:sz w:val="16"/>
          <w:szCs w:val="16"/>
        </w:rPr>
      </w:pPr>
      <w:r>
        <w:rPr>
          <w:rFonts w:ascii="Arial" w:eastAsia="Arial" w:hAnsi="Arial" w:cs="Arial"/>
          <w:noProof/>
          <w:sz w:val="16"/>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971550" cy="2493517"/>
            <wp:effectExtent l="0" t="0" r="0" b="254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roll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2493517"/>
                    </a:xfrm>
                    <a:prstGeom prst="rect">
                      <a:avLst/>
                    </a:prstGeom>
                  </pic:spPr>
                </pic:pic>
              </a:graphicData>
            </a:graphic>
            <wp14:sizeRelH relativeFrom="page">
              <wp14:pctWidth>0</wp14:pctWidth>
            </wp14:sizeRelH>
            <wp14:sizeRelV relativeFrom="page">
              <wp14:pctHeight>0</wp14:pctHeight>
            </wp14:sizeRelV>
          </wp:anchor>
        </w:drawing>
      </w:r>
      <w:r w:rsidR="00737BD7" w:rsidRPr="00737BD7">
        <w:rPr>
          <w:rFonts w:ascii="Arial" w:eastAsia="Arial" w:hAnsi="Arial" w:cs="Arial"/>
          <w:sz w:val="16"/>
          <w:szCs w:val="16"/>
        </w:rPr>
        <w:t xml:space="preserve">1 – </w:t>
      </w:r>
      <w:r w:rsidR="00737BD7">
        <w:rPr>
          <w:rFonts w:ascii="Arial" w:eastAsia="Arial" w:hAnsi="Arial" w:cs="Arial"/>
          <w:sz w:val="16"/>
          <w:szCs w:val="16"/>
        </w:rPr>
        <w:t>Настройка яркости свечения (от 10% до 100% яркости). Каждое однократное нажатие на кнопку прибавляет 10% яркости.</w:t>
      </w:r>
    </w:p>
    <w:p w:rsidR="00737BD7" w:rsidRDefault="00737BD7" w:rsidP="007F0B28">
      <w:pPr>
        <w:spacing w:after="0"/>
        <w:jc w:val="both"/>
        <w:rPr>
          <w:rFonts w:ascii="Arial" w:eastAsia="Arial" w:hAnsi="Arial" w:cs="Arial"/>
          <w:sz w:val="16"/>
          <w:szCs w:val="16"/>
        </w:rPr>
      </w:pPr>
      <w:r>
        <w:rPr>
          <w:rFonts w:ascii="Arial" w:eastAsia="Arial" w:hAnsi="Arial" w:cs="Arial"/>
          <w:sz w:val="16"/>
          <w:szCs w:val="16"/>
        </w:rPr>
        <w:t>2 – Смена режимов свечения (красный, синий, красный и синий). Каждое однократное нажатие включает следующий по очереди режим.</w:t>
      </w:r>
    </w:p>
    <w:p w:rsidR="00737BD7" w:rsidRDefault="00737BD7" w:rsidP="007F0B28">
      <w:pPr>
        <w:spacing w:after="0"/>
        <w:jc w:val="both"/>
        <w:rPr>
          <w:rFonts w:ascii="Arial" w:eastAsia="Arial" w:hAnsi="Arial" w:cs="Arial"/>
          <w:sz w:val="16"/>
          <w:szCs w:val="16"/>
        </w:rPr>
      </w:pPr>
      <w:r>
        <w:rPr>
          <w:rFonts w:ascii="Arial" w:eastAsia="Arial" w:hAnsi="Arial" w:cs="Arial"/>
          <w:sz w:val="16"/>
          <w:szCs w:val="16"/>
        </w:rPr>
        <w:t>3 – Настройка времени работы (3 часа, 9 часов или 12 часов). При включении светильника он будет работать постоянно. При нажатии на данную кнопку пользователь выбирает необходимое время работы светильника и запускает таймер обратного отсчета, по истечении которого светильник выключится.</w:t>
      </w:r>
    </w:p>
    <w:p w:rsidR="00737BD7" w:rsidRDefault="00737BD7" w:rsidP="007F0B28">
      <w:pPr>
        <w:spacing w:after="0"/>
        <w:jc w:val="both"/>
        <w:rPr>
          <w:rFonts w:ascii="Arial" w:eastAsia="Arial" w:hAnsi="Arial" w:cs="Arial"/>
          <w:sz w:val="16"/>
          <w:szCs w:val="16"/>
        </w:rPr>
      </w:pPr>
      <w:r>
        <w:rPr>
          <w:rFonts w:ascii="Arial" w:eastAsia="Arial" w:hAnsi="Arial" w:cs="Arial"/>
          <w:sz w:val="16"/>
          <w:szCs w:val="16"/>
        </w:rPr>
        <w:t>4 – Кнопка включения/выключения светильника.</w:t>
      </w:r>
    </w:p>
    <w:p w:rsidR="00737BD7" w:rsidRDefault="00737BD7" w:rsidP="007F0B28">
      <w:pPr>
        <w:spacing w:after="0"/>
        <w:jc w:val="both"/>
        <w:rPr>
          <w:rFonts w:ascii="Arial" w:eastAsia="Arial" w:hAnsi="Arial" w:cs="Arial"/>
          <w:sz w:val="16"/>
          <w:szCs w:val="16"/>
        </w:rPr>
      </w:pPr>
    </w:p>
    <w:p w:rsidR="00737BD7" w:rsidRDefault="00737BD7" w:rsidP="007F0B28">
      <w:pPr>
        <w:spacing w:after="0"/>
        <w:jc w:val="both"/>
        <w:rPr>
          <w:rFonts w:ascii="Arial" w:eastAsia="Arial" w:hAnsi="Arial" w:cs="Arial"/>
          <w:sz w:val="16"/>
          <w:szCs w:val="16"/>
        </w:rPr>
      </w:pPr>
    </w:p>
    <w:p w:rsidR="00737BD7" w:rsidRDefault="00737BD7" w:rsidP="007F0B28">
      <w:pPr>
        <w:spacing w:after="0"/>
        <w:jc w:val="both"/>
        <w:rPr>
          <w:rFonts w:ascii="Arial" w:eastAsia="Arial" w:hAnsi="Arial" w:cs="Arial"/>
          <w:sz w:val="16"/>
          <w:szCs w:val="16"/>
        </w:rPr>
      </w:pPr>
    </w:p>
    <w:p w:rsidR="00737BD7" w:rsidRDefault="00737BD7" w:rsidP="007F0B28">
      <w:pPr>
        <w:spacing w:after="0"/>
        <w:jc w:val="both"/>
        <w:rPr>
          <w:rFonts w:ascii="Arial" w:eastAsia="Arial" w:hAnsi="Arial" w:cs="Arial"/>
          <w:sz w:val="16"/>
          <w:szCs w:val="16"/>
        </w:rPr>
      </w:pPr>
    </w:p>
    <w:p w:rsidR="00737BD7" w:rsidRDefault="00737BD7" w:rsidP="007F0B28">
      <w:pPr>
        <w:spacing w:after="0"/>
        <w:jc w:val="both"/>
        <w:rPr>
          <w:rFonts w:ascii="Arial" w:eastAsia="Arial" w:hAnsi="Arial" w:cs="Arial"/>
          <w:sz w:val="16"/>
          <w:szCs w:val="16"/>
        </w:rPr>
      </w:pPr>
    </w:p>
    <w:p w:rsidR="00737BD7" w:rsidRDefault="00737BD7" w:rsidP="007F0B28">
      <w:pPr>
        <w:spacing w:after="0"/>
        <w:jc w:val="both"/>
        <w:rPr>
          <w:rFonts w:ascii="Arial" w:eastAsia="Arial" w:hAnsi="Arial" w:cs="Arial"/>
          <w:sz w:val="16"/>
          <w:szCs w:val="16"/>
        </w:rPr>
      </w:pPr>
    </w:p>
    <w:p w:rsidR="00737BD7" w:rsidRDefault="00737BD7" w:rsidP="007F0B28">
      <w:pPr>
        <w:spacing w:after="0"/>
        <w:jc w:val="both"/>
        <w:rPr>
          <w:rFonts w:ascii="Arial" w:eastAsia="Arial" w:hAnsi="Arial" w:cs="Arial"/>
          <w:sz w:val="16"/>
          <w:szCs w:val="16"/>
        </w:rPr>
      </w:pPr>
    </w:p>
    <w:p w:rsidR="00737BD7" w:rsidRDefault="00737BD7" w:rsidP="007F0B28">
      <w:pPr>
        <w:spacing w:after="0"/>
        <w:jc w:val="both"/>
        <w:rPr>
          <w:rFonts w:ascii="Arial" w:eastAsia="Arial" w:hAnsi="Arial" w:cs="Arial"/>
          <w:sz w:val="16"/>
          <w:szCs w:val="16"/>
        </w:rPr>
      </w:pPr>
    </w:p>
    <w:p w:rsidR="00737BD7" w:rsidRDefault="00737BD7" w:rsidP="007F0B28">
      <w:pPr>
        <w:spacing w:after="0"/>
        <w:jc w:val="both"/>
        <w:rPr>
          <w:rFonts w:ascii="Arial" w:eastAsia="Arial" w:hAnsi="Arial" w:cs="Arial"/>
          <w:sz w:val="16"/>
          <w:szCs w:val="16"/>
        </w:rPr>
      </w:pPr>
    </w:p>
    <w:p w:rsidR="00737BD7" w:rsidRDefault="00737BD7" w:rsidP="007F0B28">
      <w:pPr>
        <w:spacing w:after="0"/>
        <w:jc w:val="both"/>
        <w:rPr>
          <w:rFonts w:ascii="Arial" w:eastAsia="Arial" w:hAnsi="Arial" w:cs="Arial"/>
          <w:sz w:val="16"/>
          <w:szCs w:val="16"/>
        </w:rPr>
      </w:pPr>
    </w:p>
    <w:p w:rsidR="00737BD7" w:rsidRPr="00737BD7" w:rsidRDefault="00737BD7" w:rsidP="007F0B28">
      <w:pPr>
        <w:spacing w:after="0"/>
        <w:jc w:val="both"/>
        <w:rPr>
          <w:rFonts w:ascii="Arial" w:eastAsia="Arial" w:hAnsi="Arial" w:cs="Arial"/>
          <w:sz w:val="16"/>
          <w:szCs w:val="16"/>
        </w:rPr>
      </w:pPr>
    </w:p>
    <w:p w:rsidR="00DB785C" w:rsidRDefault="00AA3E32" w:rsidP="00F91424">
      <w:pPr>
        <w:numPr>
          <w:ilvl w:val="0"/>
          <w:numId w:val="2"/>
        </w:numPr>
        <w:spacing w:after="0"/>
        <w:ind w:left="357" w:hanging="357"/>
        <w:contextualSpacing/>
        <w:rPr>
          <w:rFonts w:ascii="Arial" w:eastAsia="Arial" w:hAnsi="Arial" w:cs="Arial"/>
          <w:b/>
          <w:sz w:val="16"/>
          <w:szCs w:val="16"/>
        </w:rPr>
      </w:pPr>
      <w:r>
        <w:rPr>
          <w:rFonts w:ascii="Arial" w:eastAsia="Arial" w:hAnsi="Arial" w:cs="Arial"/>
          <w:b/>
          <w:sz w:val="16"/>
          <w:szCs w:val="16"/>
        </w:rPr>
        <w:lastRenderedPageBreak/>
        <w:t>Рекомендации по установке и п</w:t>
      </w:r>
      <w:r w:rsidR="00DB785C" w:rsidRPr="00F91424">
        <w:rPr>
          <w:rFonts w:ascii="Arial" w:eastAsia="Arial" w:hAnsi="Arial" w:cs="Arial"/>
          <w:b/>
          <w:sz w:val="16"/>
          <w:szCs w:val="16"/>
        </w:rPr>
        <w:t>лощадь освещения</w:t>
      </w:r>
    </w:p>
    <w:p w:rsidR="00AA3E32" w:rsidRDefault="00AA3E32" w:rsidP="0061124A">
      <w:pPr>
        <w:pStyle w:val="a7"/>
        <w:numPr>
          <w:ilvl w:val="0"/>
          <w:numId w:val="13"/>
        </w:numPr>
        <w:spacing w:after="0"/>
        <w:jc w:val="both"/>
        <w:rPr>
          <w:rFonts w:ascii="Arial" w:eastAsia="Arial" w:hAnsi="Arial" w:cs="Arial"/>
          <w:sz w:val="16"/>
          <w:szCs w:val="16"/>
        </w:rPr>
      </w:pPr>
      <w:r>
        <w:rPr>
          <w:rFonts w:ascii="Arial" w:eastAsia="Arial" w:hAnsi="Arial" w:cs="Arial"/>
          <w:sz w:val="16"/>
          <w:szCs w:val="16"/>
        </w:rPr>
        <w:t>Светильник рекомендуется устанавливать над рассадой на высоте 10-30 см. Большая высота установки может снизить эффективность работы светильника.</w:t>
      </w:r>
    </w:p>
    <w:p w:rsidR="001975CC" w:rsidRDefault="001975CC" w:rsidP="0061124A">
      <w:pPr>
        <w:pStyle w:val="a7"/>
        <w:numPr>
          <w:ilvl w:val="0"/>
          <w:numId w:val="13"/>
        </w:numPr>
        <w:spacing w:after="0"/>
        <w:jc w:val="both"/>
        <w:rPr>
          <w:rFonts w:ascii="Arial" w:eastAsia="Arial" w:hAnsi="Arial" w:cs="Arial"/>
          <w:sz w:val="16"/>
          <w:szCs w:val="16"/>
        </w:rPr>
      </w:pPr>
      <w:r w:rsidRPr="00BE682F">
        <w:rPr>
          <w:rFonts w:ascii="Arial" w:hAnsi="Arial" w:cs="Arial"/>
          <w:sz w:val="16"/>
          <w:szCs w:val="16"/>
        </w:rPr>
        <w:t>Искусственную подсветку растений рекомендуется включать в утреннее и вечернее время суток при недостатке естественного освещения. Время работы искусственной подсветки растений необходимо рассчитывать из требований продолжительности светового дня растений 10-16 часов в сутки (в зависимости от природы освещаемой культуры).</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Техническое обслуживание и ремонт</w:t>
      </w:r>
    </w:p>
    <w:p w:rsidR="00FA3C9A" w:rsidRPr="00464C72" w:rsidRDefault="00FA3C9A" w:rsidP="00FA3C9A">
      <w:pPr>
        <w:spacing w:after="0"/>
        <w:jc w:val="both"/>
        <w:rPr>
          <w:rFonts w:ascii="Arial" w:hAnsi="Arial" w:cs="Arial"/>
          <w:sz w:val="16"/>
          <w:szCs w:val="16"/>
        </w:rPr>
      </w:pPr>
      <w:r w:rsidRPr="00464C72">
        <w:rPr>
          <w:rFonts w:ascii="Arial" w:hAnsi="Arial" w:cs="Arial"/>
          <w:sz w:val="16"/>
          <w:szCs w:val="16"/>
        </w:rPr>
        <w:t>Светильник сконструирован таким образом, что специального технического обслуживани</w:t>
      </w:r>
      <w:r>
        <w:rPr>
          <w:rFonts w:ascii="Arial" w:hAnsi="Arial" w:cs="Arial"/>
          <w:sz w:val="16"/>
          <w:szCs w:val="16"/>
        </w:rPr>
        <w:t>я</w:t>
      </w:r>
      <w:r w:rsidRPr="00464C72">
        <w:rPr>
          <w:rFonts w:ascii="Arial" w:hAnsi="Arial" w:cs="Arial"/>
          <w:sz w:val="16"/>
          <w:szCs w:val="16"/>
        </w:rPr>
        <w:t xml:space="preserve"> не требует. </w:t>
      </w:r>
    </w:p>
    <w:p w:rsidR="00FA3C9A" w:rsidRPr="00464C72" w:rsidRDefault="00FA3C9A" w:rsidP="00FA3C9A">
      <w:pPr>
        <w:spacing w:after="0"/>
        <w:jc w:val="both"/>
        <w:rPr>
          <w:rFonts w:ascii="Arial" w:hAnsi="Arial" w:cs="Arial"/>
          <w:sz w:val="16"/>
          <w:szCs w:val="16"/>
        </w:rPr>
      </w:pPr>
      <w:r w:rsidRPr="00464C72">
        <w:rPr>
          <w:rFonts w:ascii="Arial" w:hAnsi="Arial" w:cs="Arial"/>
          <w:sz w:val="16"/>
          <w:szCs w:val="16"/>
        </w:rPr>
        <w:t>Рекомендуемый регламент обслуживания:</w:t>
      </w:r>
    </w:p>
    <w:p w:rsidR="00FA3C9A" w:rsidRPr="00464C72" w:rsidRDefault="00FA3C9A" w:rsidP="00FA3C9A">
      <w:pPr>
        <w:numPr>
          <w:ilvl w:val="0"/>
          <w:numId w:val="14"/>
        </w:numPr>
        <w:spacing w:after="0" w:line="240" w:lineRule="auto"/>
        <w:jc w:val="both"/>
        <w:rPr>
          <w:rFonts w:ascii="Arial" w:hAnsi="Arial" w:cs="Arial"/>
          <w:sz w:val="16"/>
          <w:szCs w:val="16"/>
        </w:rPr>
      </w:pPr>
      <w:r w:rsidRPr="00464C72">
        <w:rPr>
          <w:rFonts w:ascii="Arial" w:hAnsi="Arial" w:cs="Arial"/>
          <w:sz w:val="16"/>
          <w:szCs w:val="16"/>
        </w:rPr>
        <w:t>протирка мягкой тканью корпуса, оптического блока, проводится по мере загрязнения, но не реже одного раза в год.</w:t>
      </w:r>
    </w:p>
    <w:p w:rsidR="0072158D" w:rsidRPr="00FA3C9A" w:rsidRDefault="00FA3C9A" w:rsidP="00FA3C9A">
      <w:pPr>
        <w:numPr>
          <w:ilvl w:val="0"/>
          <w:numId w:val="14"/>
        </w:numPr>
        <w:spacing w:after="0" w:line="240" w:lineRule="auto"/>
        <w:jc w:val="both"/>
        <w:rPr>
          <w:rFonts w:ascii="Arial" w:hAnsi="Arial" w:cs="Arial"/>
          <w:sz w:val="16"/>
          <w:szCs w:val="16"/>
        </w:rPr>
      </w:pPr>
      <w:r w:rsidRPr="00464C72">
        <w:rPr>
          <w:rFonts w:ascii="Arial" w:hAnsi="Arial" w:cs="Arial"/>
          <w:sz w:val="16"/>
          <w:szCs w:val="16"/>
        </w:rPr>
        <w:t>обслуживание светильника производится при отключенном электропитании.</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Хранение</w:t>
      </w:r>
    </w:p>
    <w:p w:rsidR="0072158D" w:rsidRPr="007A0E48" w:rsidRDefault="00317D29" w:rsidP="00FA3C9A">
      <w:pPr>
        <w:spacing w:after="0"/>
        <w:jc w:val="both"/>
        <w:rPr>
          <w:rFonts w:ascii="Arial" w:hAnsi="Arial" w:cs="Arial"/>
          <w:sz w:val="16"/>
          <w:szCs w:val="16"/>
        </w:rPr>
      </w:pPr>
      <w:r w:rsidRPr="007A0E48">
        <w:rPr>
          <w:rFonts w:ascii="Arial" w:eastAsia="Arial" w:hAnsi="Arial" w:cs="Arial"/>
          <w:sz w:val="16"/>
          <w:szCs w:val="16"/>
        </w:rPr>
        <w:t>Светильники хранятся в картонных коробках в ящиках или на стеллажах в сухих отапливаемых помещениях.</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Транспортировка</w:t>
      </w:r>
    </w:p>
    <w:p w:rsidR="0072158D" w:rsidRPr="007A0E48" w:rsidRDefault="00317D29" w:rsidP="00FA3C9A">
      <w:pPr>
        <w:spacing w:after="0"/>
        <w:jc w:val="both"/>
        <w:rPr>
          <w:rFonts w:ascii="Arial" w:hAnsi="Arial" w:cs="Arial"/>
          <w:sz w:val="16"/>
          <w:szCs w:val="16"/>
        </w:rPr>
      </w:pPr>
      <w:r w:rsidRPr="007A0E48">
        <w:rPr>
          <w:rFonts w:ascii="Arial" w:eastAsia="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Утилизация.</w:t>
      </w:r>
    </w:p>
    <w:p w:rsidR="0072158D" w:rsidRDefault="00FA3C9A" w:rsidP="00FA3C9A">
      <w:pPr>
        <w:spacing w:after="0"/>
        <w:jc w:val="both"/>
        <w:rPr>
          <w:rFonts w:ascii="Arial" w:hAnsi="Arial" w:cs="Arial"/>
          <w:sz w:val="16"/>
          <w:szCs w:val="16"/>
        </w:rPr>
      </w:pPr>
      <w:r w:rsidRPr="00540123">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3D4596" w:rsidRPr="003D4596" w:rsidRDefault="003D4596" w:rsidP="003D4596">
      <w:pPr>
        <w:pStyle w:val="a7"/>
        <w:numPr>
          <w:ilvl w:val="0"/>
          <w:numId w:val="2"/>
        </w:numPr>
        <w:spacing w:after="0" w:line="240" w:lineRule="auto"/>
        <w:ind w:left="357" w:hanging="357"/>
        <w:rPr>
          <w:rFonts w:ascii="Arial" w:hAnsi="Arial" w:cs="Arial"/>
          <w:b/>
          <w:sz w:val="16"/>
          <w:szCs w:val="16"/>
        </w:rPr>
      </w:pPr>
      <w:r w:rsidRPr="003D4596">
        <w:rPr>
          <w:rFonts w:ascii="Arial" w:hAnsi="Arial" w:cs="Arial"/>
          <w:b/>
          <w:sz w:val="16"/>
          <w:szCs w:val="16"/>
        </w:rPr>
        <w:t>Сертификация</w:t>
      </w:r>
    </w:p>
    <w:p w:rsidR="003D4596" w:rsidRPr="003D4596" w:rsidRDefault="003D4596" w:rsidP="003D4596">
      <w:pPr>
        <w:spacing w:after="0"/>
        <w:contextualSpacing/>
        <w:jc w:val="both"/>
        <w:rPr>
          <w:rFonts w:ascii="Arial" w:hAnsi="Arial" w:cs="Arial"/>
          <w:sz w:val="16"/>
          <w:szCs w:val="16"/>
        </w:rPr>
      </w:pPr>
      <w:r w:rsidRPr="00CB21C7">
        <w:rPr>
          <w:rFonts w:ascii="Arial" w:hAnsi="Arial" w:cs="Arial"/>
          <w:sz w:val="16"/>
          <w:szCs w:val="16"/>
        </w:rPr>
        <w:t>Продукция сертифицирована на соответствие требованиям ТР ТС 004/</w:t>
      </w:r>
      <w:bookmarkStart w:id="0" w:name="_GoBack"/>
      <w:bookmarkEnd w:id="0"/>
      <w:r w:rsidRPr="00CB21C7">
        <w:rPr>
          <w:rFonts w:ascii="Arial" w:hAnsi="Arial" w:cs="Arial"/>
          <w:sz w:val="16"/>
          <w:szCs w:val="16"/>
        </w:rPr>
        <w:t>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A3C9A" w:rsidRDefault="00FA3C9A" w:rsidP="00FA3C9A">
      <w:pPr>
        <w:numPr>
          <w:ilvl w:val="0"/>
          <w:numId w:val="2"/>
        </w:numPr>
        <w:spacing w:after="0"/>
        <w:ind w:left="357" w:hanging="357"/>
        <w:contextualSpacing/>
        <w:rPr>
          <w:rFonts w:ascii="Arial" w:hAnsi="Arial" w:cs="Arial"/>
          <w:sz w:val="16"/>
          <w:szCs w:val="16"/>
        </w:rPr>
      </w:pPr>
      <w:r w:rsidRPr="00464C72">
        <w:rPr>
          <w:rFonts w:ascii="Arial" w:hAnsi="Arial" w:cs="Arial"/>
          <w:b/>
          <w:sz w:val="16"/>
          <w:szCs w:val="16"/>
        </w:rPr>
        <w:t>Информация об изготовителе и дата производства</w:t>
      </w:r>
    </w:p>
    <w:p w:rsidR="0061124A" w:rsidRDefault="00FA3C9A" w:rsidP="00EC215E">
      <w:pPr>
        <w:spacing w:after="0"/>
        <w:contextualSpacing/>
        <w:jc w:val="both"/>
        <w:rPr>
          <w:rFonts w:ascii="Arial" w:hAnsi="Arial" w:cs="Arial"/>
          <w:sz w:val="16"/>
          <w:szCs w:val="16"/>
        </w:rPr>
      </w:pPr>
      <w:r w:rsidRPr="00540123">
        <w:rPr>
          <w:rFonts w:ascii="Arial" w:hAnsi="Arial" w:cs="Arial"/>
          <w:sz w:val="16"/>
          <w:szCs w:val="16"/>
        </w:rPr>
        <w:t xml:space="preserve">Сделано в Китае. Изготовитель: </w:t>
      </w:r>
      <w:proofErr w:type="spellStart"/>
      <w:r w:rsidRPr="00540123">
        <w:rPr>
          <w:rFonts w:ascii="Arial" w:hAnsi="Arial" w:cs="Arial"/>
          <w:sz w:val="16"/>
          <w:szCs w:val="16"/>
        </w:rPr>
        <w:t>Ningbo</w:t>
      </w:r>
      <w:proofErr w:type="spellEnd"/>
      <w:r w:rsidRPr="00540123">
        <w:rPr>
          <w:rFonts w:ascii="Arial" w:hAnsi="Arial" w:cs="Arial"/>
          <w:sz w:val="16"/>
          <w:szCs w:val="16"/>
        </w:rPr>
        <w:t xml:space="preserve"> </w:t>
      </w:r>
      <w:proofErr w:type="spellStart"/>
      <w:r w:rsidRPr="00540123">
        <w:rPr>
          <w:rFonts w:ascii="Arial" w:hAnsi="Arial" w:cs="Arial"/>
          <w:sz w:val="16"/>
          <w:szCs w:val="16"/>
        </w:rPr>
        <w:t>Yusing</w:t>
      </w:r>
      <w:proofErr w:type="spellEnd"/>
      <w:r w:rsidRPr="00540123">
        <w:rPr>
          <w:rFonts w:ascii="Arial" w:hAnsi="Arial" w:cs="Arial"/>
          <w:sz w:val="16"/>
          <w:szCs w:val="16"/>
        </w:rPr>
        <w:t xml:space="preserve"> </w:t>
      </w:r>
      <w:proofErr w:type="spellStart"/>
      <w:r w:rsidRPr="00540123">
        <w:rPr>
          <w:rFonts w:ascii="Arial" w:hAnsi="Arial" w:cs="Arial"/>
          <w:sz w:val="16"/>
          <w:szCs w:val="16"/>
        </w:rPr>
        <w:t>Electronics</w:t>
      </w:r>
      <w:proofErr w:type="spellEnd"/>
      <w:r w:rsidRPr="00540123">
        <w:rPr>
          <w:rFonts w:ascii="Arial" w:hAnsi="Arial" w:cs="Arial"/>
          <w:sz w:val="16"/>
          <w:szCs w:val="16"/>
        </w:rPr>
        <w:t xml:space="preserve"> </w:t>
      </w:r>
      <w:proofErr w:type="spellStart"/>
      <w:r w:rsidRPr="00540123">
        <w:rPr>
          <w:rFonts w:ascii="Arial" w:hAnsi="Arial" w:cs="Arial"/>
          <w:sz w:val="16"/>
          <w:szCs w:val="16"/>
        </w:rPr>
        <w:t>Co</w:t>
      </w:r>
      <w:proofErr w:type="spellEnd"/>
      <w:r w:rsidRPr="00540123">
        <w:rPr>
          <w:rFonts w:ascii="Arial" w:hAnsi="Arial" w:cs="Arial"/>
          <w:sz w:val="16"/>
          <w:szCs w:val="16"/>
        </w:rPr>
        <w:t xml:space="preserve">., LTD, </w:t>
      </w:r>
      <w:proofErr w:type="spellStart"/>
      <w:r w:rsidRPr="00540123">
        <w:rPr>
          <w:rFonts w:ascii="Arial" w:hAnsi="Arial" w:cs="Arial"/>
          <w:sz w:val="16"/>
          <w:szCs w:val="16"/>
        </w:rPr>
        <w:t>Civil</w:t>
      </w:r>
      <w:proofErr w:type="spellEnd"/>
      <w:r w:rsidRPr="00540123">
        <w:rPr>
          <w:rFonts w:ascii="Arial" w:hAnsi="Arial" w:cs="Arial"/>
          <w:sz w:val="16"/>
          <w:szCs w:val="16"/>
        </w:rPr>
        <w:t xml:space="preserve"> </w:t>
      </w:r>
      <w:proofErr w:type="spellStart"/>
      <w:r w:rsidRPr="00540123">
        <w:rPr>
          <w:rFonts w:ascii="Arial" w:hAnsi="Arial" w:cs="Arial"/>
          <w:sz w:val="16"/>
          <w:szCs w:val="16"/>
        </w:rPr>
        <w:t>Industrial</w:t>
      </w:r>
      <w:proofErr w:type="spellEnd"/>
      <w:r w:rsidRPr="00540123">
        <w:rPr>
          <w:rFonts w:ascii="Arial" w:hAnsi="Arial" w:cs="Arial"/>
          <w:sz w:val="16"/>
          <w:szCs w:val="16"/>
        </w:rPr>
        <w:t xml:space="preserve"> </w:t>
      </w:r>
      <w:proofErr w:type="spellStart"/>
      <w:r w:rsidRPr="00540123">
        <w:rPr>
          <w:rFonts w:ascii="Arial" w:hAnsi="Arial" w:cs="Arial"/>
          <w:sz w:val="16"/>
          <w:szCs w:val="16"/>
        </w:rPr>
        <w:t>Zone</w:t>
      </w:r>
      <w:proofErr w:type="spellEnd"/>
      <w:r w:rsidRPr="00540123">
        <w:rPr>
          <w:rFonts w:ascii="Arial" w:hAnsi="Arial" w:cs="Arial"/>
          <w:sz w:val="16"/>
          <w:szCs w:val="16"/>
        </w:rPr>
        <w:t xml:space="preserve">, </w:t>
      </w:r>
      <w:proofErr w:type="spellStart"/>
      <w:r w:rsidRPr="00540123">
        <w:rPr>
          <w:rFonts w:ascii="Arial" w:hAnsi="Arial" w:cs="Arial"/>
          <w:sz w:val="16"/>
          <w:szCs w:val="16"/>
        </w:rPr>
        <w:t>Pugen</w:t>
      </w:r>
      <w:proofErr w:type="spellEnd"/>
      <w:r w:rsidRPr="00540123">
        <w:rPr>
          <w:rFonts w:ascii="Arial" w:hAnsi="Arial" w:cs="Arial"/>
          <w:sz w:val="16"/>
          <w:szCs w:val="16"/>
        </w:rPr>
        <w:t xml:space="preserve"> </w:t>
      </w:r>
      <w:proofErr w:type="spellStart"/>
      <w:r w:rsidRPr="00540123">
        <w:rPr>
          <w:rFonts w:ascii="Arial" w:hAnsi="Arial" w:cs="Arial"/>
          <w:sz w:val="16"/>
          <w:szCs w:val="16"/>
        </w:rPr>
        <w:t>Vilage</w:t>
      </w:r>
      <w:proofErr w:type="spellEnd"/>
      <w:r w:rsidRPr="00540123">
        <w:rPr>
          <w:rFonts w:ascii="Arial" w:hAnsi="Arial" w:cs="Arial"/>
          <w:sz w:val="16"/>
          <w:szCs w:val="16"/>
        </w:rPr>
        <w:t xml:space="preserve">, </w:t>
      </w:r>
      <w:proofErr w:type="spellStart"/>
      <w:r w:rsidRPr="00540123">
        <w:rPr>
          <w:rFonts w:ascii="Arial" w:hAnsi="Arial" w:cs="Arial"/>
          <w:sz w:val="16"/>
          <w:szCs w:val="16"/>
        </w:rPr>
        <w:t>Qiu’ai</w:t>
      </w:r>
      <w:proofErr w:type="spellEnd"/>
      <w:r w:rsidRPr="00540123">
        <w:rPr>
          <w:rFonts w:ascii="Arial" w:hAnsi="Arial" w:cs="Arial"/>
          <w:sz w:val="16"/>
          <w:szCs w:val="16"/>
        </w:rPr>
        <w:t xml:space="preserve">, </w:t>
      </w:r>
      <w:proofErr w:type="spellStart"/>
      <w:r w:rsidRPr="00540123">
        <w:rPr>
          <w:rFonts w:ascii="Arial" w:hAnsi="Arial" w:cs="Arial"/>
          <w:sz w:val="16"/>
          <w:szCs w:val="16"/>
        </w:rPr>
        <w:t>Ningbo</w:t>
      </w:r>
      <w:proofErr w:type="spellEnd"/>
      <w:r w:rsidRPr="00540123">
        <w:rPr>
          <w:rFonts w:ascii="Arial" w:hAnsi="Arial" w:cs="Arial"/>
          <w:sz w:val="16"/>
          <w:szCs w:val="16"/>
        </w:rPr>
        <w:t xml:space="preserve">, </w:t>
      </w:r>
      <w:proofErr w:type="spellStart"/>
      <w:r w:rsidRPr="00540123">
        <w:rPr>
          <w:rFonts w:ascii="Arial" w:hAnsi="Arial" w:cs="Arial"/>
          <w:sz w:val="16"/>
          <w:szCs w:val="16"/>
        </w:rPr>
        <w:t>China</w:t>
      </w:r>
      <w:proofErr w:type="spellEnd"/>
      <w:r w:rsidRPr="00540123">
        <w:rPr>
          <w:rFonts w:ascii="Arial" w:hAnsi="Arial" w:cs="Arial"/>
          <w:sz w:val="16"/>
          <w:szCs w:val="16"/>
        </w:rPr>
        <w:t>/ООО "</w:t>
      </w:r>
      <w:proofErr w:type="spellStart"/>
      <w:r w:rsidRPr="00540123">
        <w:rPr>
          <w:rFonts w:ascii="Arial" w:hAnsi="Arial" w:cs="Arial"/>
          <w:sz w:val="16"/>
          <w:szCs w:val="16"/>
        </w:rPr>
        <w:t>Нингбо</w:t>
      </w:r>
      <w:proofErr w:type="spellEnd"/>
      <w:r w:rsidRPr="00540123">
        <w:rPr>
          <w:rFonts w:ascii="Arial" w:hAnsi="Arial" w:cs="Arial"/>
          <w:sz w:val="16"/>
          <w:szCs w:val="16"/>
        </w:rPr>
        <w:t xml:space="preserve"> </w:t>
      </w:r>
      <w:proofErr w:type="spellStart"/>
      <w:r w:rsidRPr="00540123">
        <w:rPr>
          <w:rFonts w:ascii="Arial" w:hAnsi="Arial" w:cs="Arial"/>
          <w:sz w:val="16"/>
          <w:szCs w:val="16"/>
        </w:rPr>
        <w:t>Юсинг</w:t>
      </w:r>
      <w:proofErr w:type="spellEnd"/>
      <w:r w:rsidRPr="00540123">
        <w:rPr>
          <w:rFonts w:ascii="Arial" w:hAnsi="Arial" w:cs="Arial"/>
          <w:sz w:val="16"/>
          <w:szCs w:val="16"/>
        </w:rPr>
        <w:t xml:space="preserve"> </w:t>
      </w:r>
      <w:proofErr w:type="spellStart"/>
      <w:r w:rsidRPr="00540123">
        <w:rPr>
          <w:rFonts w:ascii="Arial" w:hAnsi="Arial" w:cs="Arial"/>
          <w:sz w:val="16"/>
          <w:szCs w:val="16"/>
        </w:rPr>
        <w:t>Электроникс</w:t>
      </w:r>
      <w:proofErr w:type="spellEnd"/>
      <w:r w:rsidRPr="00540123">
        <w:rPr>
          <w:rFonts w:ascii="Arial" w:hAnsi="Arial" w:cs="Arial"/>
          <w:sz w:val="16"/>
          <w:szCs w:val="16"/>
        </w:rPr>
        <w:t xml:space="preserve"> Компания", зона </w:t>
      </w:r>
      <w:proofErr w:type="spellStart"/>
      <w:r w:rsidRPr="00540123">
        <w:rPr>
          <w:rFonts w:ascii="Arial" w:hAnsi="Arial" w:cs="Arial"/>
          <w:sz w:val="16"/>
          <w:szCs w:val="16"/>
        </w:rPr>
        <w:t>Цивил</w:t>
      </w:r>
      <w:proofErr w:type="spellEnd"/>
      <w:r w:rsidRPr="00540123">
        <w:rPr>
          <w:rFonts w:ascii="Arial" w:hAnsi="Arial" w:cs="Arial"/>
          <w:sz w:val="16"/>
          <w:szCs w:val="16"/>
        </w:rPr>
        <w:t xml:space="preserve"> </w:t>
      </w:r>
      <w:proofErr w:type="spellStart"/>
      <w:r w:rsidRPr="00540123">
        <w:rPr>
          <w:rFonts w:ascii="Arial" w:hAnsi="Arial" w:cs="Arial"/>
          <w:sz w:val="16"/>
          <w:szCs w:val="16"/>
        </w:rPr>
        <w:t>Индастриал</w:t>
      </w:r>
      <w:proofErr w:type="spellEnd"/>
      <w:r w:rsidRPr="00540123">
        <w:rPr>
          <w:rFonts w:ascii="Arial" w:hAnsi="Arial" w:cs="Arial"/>
          <w:sz w:val="16"/>
          <w:szCs w:val="16"/>
        </w:rPr>
        <w:t xml:space="preserve">, населенный пункт </w:t>
      </w:r>
      <w:proofErr w:type="spellStart"/>
      <w:r w:rsidRPr="00540123">
        <w:rPr>
          <w:rFonts w:ascii="Arial" w:hAnsi="Arial" w:cs="Arial"/>
          <w:sz w:val="16"/>
          <w:szCs w:val="16"/>
        </w:rPr>
        <w:t>Пуген</w:t>
      </w:r>
      <w:proofErr w:type="spellEnd"/>
      <w:r w:rsidRPr="00540123">
        <w:rPr>
          <w:rFonts w:ascii="Arial" w:hAnsi="Arial" w:cs="Arial"/>
          <w:sz w:val="16"/>
          <w:szCs w:val="16"/>
        </w:rPr>
        <w:t xml:space="preserve">, </w:t>
      </w:r>
      <w:proofErr w:type="spellStart"/>
      <w:r w:rsidRPr="00540123">
        <w:rPr>
          <w:rFonts w:ascii="Arial" w:hAnsi="Arial" w:cs="Arial"/>
          <w:sz w:val="16"/>
          <w:szCs w:val="16"/>
        </w:rPr>
        <w:t>Цюай</w:t>
      </w:r>
      <w:proofErr w:type="spellEnd"/>
      <w:r w:rsidRPr="00540123">
        <w:rPr>
          <w:rFonts w:ascii="Arial" w:hAnsi="Arial" w:cs="Arial"/>
          <w:sz w:val="16"/>
          <w:szCs w:val="16"/>
        </w:rPr>
        <w:t xml:space="preserve">, г. </w:t>
      </w:r>
      <w:proofErr w:type="spellStart"/>
      <w:r w:rsidRPr="00540123">
        <w:rPr>
          <w:rFonts w:ascii="Arial" w:hAnsi="Arial" w:cs="Arial"/>
          <w:sz w:val="16"/>
          <w:szCs w:val="16"/>
        </w:rPr>
        <w:t>Нингбо</w:t>
      </w:r>
      <w:proofErr w:type="spellEnd"/>
      <w:r w:rsidRPr="00540123">
        <w:rPr>
          <w:rFonts w:ascii="Arial" w:hAnsi="Arial" w:cs="Arial"/>
          <w:sz w:val="16"/>
          <w:szCs w:val="16"/>
        </w:rPr>
        <w:t xml:space="preserve">, Китай. Официальный представитель в РФ: ООО «ФЕРОН» 129110, г. Москва, ул. Гиляровского, д.65, стр. 1, телефон +7 (499) 394-10-52, </w:t>
      </w:r>
      <w:hyperlink r:id="rId6" w:history="1">
        <w:r w:rsidR="0061124A" w:rsidRPr="00307C3F">
          <w:rPr>
            <w:rStyle w:val="a6"/>
            <w:rFonts w:ascii="Arial" w:hAnsi="Arial" w:cs="Arial"/>
            <w:sz w:val="16"/>
            <w:szCs w:val="16"/>
          </w:rPr>
          <w:t>www.feron.ru</w:t>
        </w:r>
      </w:hyperlink>
      <w:r w:rsidRPr="00540123">
        <w:rPr>
          <w:rFonts w:ascii="Arial" w:hAnsi="Arial" w:cs="Arial"/>
          <w:sz w:val="16"/>
          <w:szCs w:val="16"/>
        </w:rPr>
        <w:t>.</w:t>
      </w:r>
      <w:r w:rsidR="0061124A">
        <w:rPr>
          <w:rFonts w:ascii="Arial" w:hAnsi="Arial" w:cs="Arial"/>
          <w:sz w:val="16"/>
          <w:szCs w:val="16"/>
        </w:rPr>
        <w:t xml:space="preserve"> Импортер: ООО «СИЛА СВЕТА» Россия, 117405, г. Москва, ул. Дорожная, д. 48, тел. +7(499)394-69-26.</w:t>
      </w:r>
      <w:r w:rsidRPr="00540123">
        <w:rPr>
          <w:rFonts w:ascii="Arial" w:hAnsi="Arial" w:cs="Arial"/>
          <w:sz w:val="16"/>
          <w:szCs w:val="16"/>
        </w:rPr>
        <w:t xml:space="preserve"> </w:t>
      </w:r>
    </w:p>
    <w:p w:rsidR="00FA3C9A" w:rsidRPr="007A0E48" w:rsidRDefault="00FA3C9A" w:rsidP="00FA3C9A">
      <w:pPr>
        <w:spacing w:after="0"/>
        <w:contextualSpacing/>
        <w:rPr>
          <w:rFonts w:ascii="Arial" w:hAnsi="Arial" w:cs="Arial"/>
          <w:sz w:val="16"/>
          <w:szCs w:val="16"/>
        </w:rPr>
      </w:pPr>
      <w:r w:rsidRPr="0054012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Гарантийные обязательства.</w:t>
      </w:r>
    </w:p>
    <w:p w:rsidR="00FA3C9A" w:rsidRPr="00FA3C9A" w:rsidRDefault="00FA3C9A" w:rsidP="00231F78">
      <w:pPr>
        <w:pStyle w:val="a7"/>
        <w:numPr>
          <w:ilvl w:val="0"/>
          <w:numId w:val="16"/>
        </w:numPr>
        <w:spacing w:after="0" w:line="240" w:lineRule="auto"/>
        <w:ind w:left="720" w:hanging="360"/>
        <w:jc w:val="both"/>
        <w:rPr>
          <w:rFonts w:ascii="Arial" w:eastAsia="Times New Roman" w:hAnsi="Arial" w:cs="Arial"/>
          <w:sz w:val="16"/>
          <w:szCs w:val="16"/>
        </w:rPr>
      </w:pPr>
      <w:r w:rsidRPr="00FA3C9A">
        <w:rPr>
          <w:rFonts w:ascii="Arial" w:eastAsia="Times New Roman"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FA3C9A" w:rsidRPr="00FA3C9A" w:rsidRDefault="00FA3C9A" w:rsidP="00231F78">
      <w:pPr>
        <w:pStyle w:val="a7"/>
        <w:numPr>
          <w:ilvl w:val="0"/>
          <w:numId w:val="16"/>
        </w:numPr>
        <w:spacing w:after="0" w:line="240" w:lineRule="auto"/>
        <w:ind w:left="720" w:hanging="360"/>
        <w:jc w:val="both"/>
        <w:rPr>
          <w:rFonts w:ascii="Arial" w:eastAsia="Times New Roman" w:hAnsi="Arial" w:cs="Arial"/>
          <w:sz w:val="16"/>
          <w:szCs w:val="16"/>
        </w:rPr>
      </w:pPr>
      <w:r w:rsidRPr="00FA3C9A">
        <w:rPr>
          <w:rFonts w:ascii="Arial" w:eastAsia="Times New Roman"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A3C9A" w:rsidRPr="00FA3C9A" w:rsidRDefault="00FA3C9A" w:rsidP="00231F78">
      <w:pPr>
        <w:pStyle w:val="a7"/>
        <w:numPr>
          <w:ilvl w:val="0"/>
          <w:numId w:val="16"/>
        </w:numPr>
        <w:spacing w:after="0" w:line="240" w:lineRule="auto"/>
        <w:ind w:left="720" w:hanging="360"/>
        <w:jc w:val="both"/>
        <w:rPr>
          <w:rFonts w:ascii="Arial" w:eastAsia="Times New Roman" w:hAnsi="Arial" w:cs="Arial"/>
          <w:sz w:val="16"/>
          <w:szCs w:val="16"/>
        </w:rPr>
      </w:pPr>
      <w:r w:rsidRPr="00FA3C9A">
        <w:rPr>
          <w:rFonts w:ascii="Arial" w:eastAsia="Times New Roman"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A3C9A" w:rsidRPr="00FA3C9A" w:rsidRDefault="00FA3C9A" w:rsidP="00231F78">
      <w:pPr>
        <w:pStyle w:val="a7"/>
        <w:numPr>
          <w:ilvl w:val="0"/>
          <w:numId w:val="16"/>
        </w:numPr>
        <w:spacing w:after="0" w:line="240" w:lineRule="auto"/>
        <w:ind w:left="720" w:hanging="360"/>
        <w:jc w:val="both"/>
        <w:rPr>
          <w:rFonts w:ascii="Arial" w:eastAsia="Times New Roman" w:hAnsi="Arial" w:cs="Arial"/>
          <w:sz w:val="16"/>
          <w:szCs w:val="16"/>
        </w:rPr>
      </w:pPr>
      <w:r w:rsidRPr="00FA3C9A">
        <w:rPr>
          <w:rFonts w:ascii="Arial" w:eastAsia="Times New Roman"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A3C9A">
        <w:rPr>
          <w:rFonts w:ascii="Arial" w:eastAsia="Times New Roman" w:hAnsi="Arial" w:cs="Arial"/>
          <w:sz w:val="16"/>
          <w:szCs w:val="16"/>
        </w:rPr>
        <w:t>стикерованием</w:t>
      </w:r>
      <w:proofErr w:type="spellEnd"/>
      <w:r w:rsidRPr="00FA3C9A">
        <w:rPr>
          <w:rFonts w:ascii="Arial" w:eastAsia="Times New Roman" w:hAnsi="Arial" w:cs="Arial"/>
          <w:sz w:val="16"/>
          <w:szCs w:val="16"/>
        </w:rPr>
        <w:t xml:space="preserve">. </w:t>
      </w:r>
    </w:p>
    <w:p w:rsidR="00FA3C9A" w:rsidRPr="00FA3C9A" w:rsidRDefault="00FA3C9A" w:rsidP="00231F78">
      <w:pPr>
        <w:pStyle w:val="a7"/>
        <w:numPr>
          <w:ilvl w:val="0"/>
          <w:numId w:val="16"/>
        </w:numPr>
        <w:spacing w:after="0" w:line="240" w:lineRule="auto"/>
        <w:ind w:left="720" w:hanging="360"/>
        <w:jc w:val="both"/>
        <w:rPr>
          <w:rFonts w:ascii="Arial" w:eastAsia="Times New Roman" w:hAnsi="Arial" w:cs="Arial"/>
          <w:sz w:val="16"/>
          <w:szCs w:val="16"/>
        </w:rPr>
      </w:pPr>
      <w:r w:rsidRPr="00FA3C9A">
        <w:rPr>
          <w:rFonts w:ascii="Arial" w:eastAsia="Times New Roman"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BD5D6B" w:rsidRPr="007A0E48" w:rsidRDefault="00BD5D6B" w:rsidP="00273389">
      <w:pPr>
        <w:spacing w:after="0"/>
        <w:ind w:firstLine="720"/>
        <w:jc w:val="center"/>
        <w:rPr>
          <w:rFonts w:ascii="Arial" w:hAnsi="Arial" w:cs="Arial"/>
          <w:sz w:val="16"/>
          <w:szCs w:val="16"/>
        </w:rPr>
      </w:pPr>
      <w:r w:rsidRPr="007A0E48">
        <w:rPr>
          <w:rFonts w:ascii="Arial" w:hAnsi="Arial" w:cs="Arial"/>
          <w:noProof/>
          <w:sz w:val="16"/>
          <w:szCs w:val="16"/>
        </w:rPr>
        <w:drawing>
          <wp:inline distT="0" distB="0" distL="0" distR="0" wp14:anchorId="7C71723D" wp14:editId="3FBD45B7">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r w:rsidRPr="007A0E48">
        <w:rPr>
          <w:rFonts w:ascii="Arial" w:hAnsi="Arial" w:cs="Arial"/>
          <w:noProof/>
          <w:sz w:val="16"/>
          <w:szCs w:val="16"/>
        </w:rPr>
        <w:drawing>
          <wp:inline distT="0" distB="0" distL="0" distR="0" wp14:anchorId="5681D6DB" wp14:editId="33A2589D">
            <wp:extent cx="295275" cy="304800"/>
            <wp:effectExtent l="0" t="0" r="9525" b="0"/>
            <wp:docPr id="9" name="Рисунок 2"/>
            <wp:cNvGraphicFramePr/>
            <a:graphic xmlns:a="http://schemas.openxmlformats.org/drawingml/2006/main">
              <a:graphicData uri="http://schemas.openxmlformats.org/drawingml/2006/picture">
                <pic:pic xmlns:pic="http://schemas.openxmlformats.org/drawingml/2006/picture">
                  <pic:nvPicPr>
                    <pic:cNvPr id="9" name="Рисунок 2"/>
                    <pic:cNvPicPr/>
                  </pic:nvPicPr>
                  <pic:blipFill>
                    <a:blip r:embed="rId8"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Pr="007A0E48">
        <w:rPr>
          <w:rFonts w:ascii="Arial" w:hAnsi="Arial" w:cs="Arial"/>
          <w:noProof/>
          <w:sz w:val="16"/>
          <w:szCs w:val="16"/>
        </w:rPr>
        <w:drawing>
          <wp:inline distT="0" distB="0" distL="0" distR="0" wp14:anchorId="225FB03C" wp14:editId="4BF8C576">
            <wp:extent cx="273685" cy="273685"/>
            <wp:effectExtent l="0" t="0" r="0" b="0"/>
            <wp:docPr id="7" name="Рисунок 1"/>
            <wp:cNvGraphicFramePr/>
            <a:graphic xmlns:a="http://schemas.openxmlformats.org/drawingml/2006/main">
              <a:graphicData uri="http://schemas.openxmlformats.org/drawingml/2006/picture">
                <pic:pic xmlns:pic="http://schemas.openxmlformats.org/drawingml/2006/picture">
                  <pic:nvPicPr>
                    <pic:cNvPr id="7" name="Рисунок 1"/>
                    <pic:cNvPicPr/>
                  </pic:nvPicPr>
                  <pic:blipFill>
                    <a:blip r:embed="rId9" cstate="print"/>
                    <a:srcRect/>
                    <a:stretch>
                      <a:fillRect/>
                    </a:stretch>
                  </pic:blipFill>
                  <pic:spPr bwMode="auto">
                    <a:xfrm>
                      <a:off x="0" y="0"/>
                      <a:ext cx="273685" cy="273685"/>
                    </a:xfrm>
                    <a:prstGeom prst="rect">
                      <a:avLst/>
                    </a:prstGeom>
                    <a:noFill/>
                    <a:ln w="9525">
                      <a:noFill/>
                      <a:miter lim="800000"/>
                      <a:headEnd/>
                      <a:tailEnd/>
                    </a:ln>
                  </pic:spPr>
                </pic:pic>
              </a:graphicData>
            </a:graphic>
          </wp:inline>
        </w:drawing>
      </w:r>
      <w:r w:rsidRPr="007A0E48">
        <w:rPr>
          <w:rFonts w:ascii="Arial" w:hAnsi="Arial" w:cs="Arial"/>
          <w:noProof/>
          <w:sz w:val="16"/>
          <w:szCs w:val="16"/>
        </w:rPr>
        <w:drawing>
          <wp:inline distT="0" distB="0" distL="0" distR="0" wp14:anchorId="0C697A13" wp14:editId="63ADF26C">
            <wp:extent cx="301625" cy="301625"/>
            <wp:effectExtent l="0" t="0" r="3175" b="3175"/>
            <wp:docPr id="8" name="Рисунок 1"/>
            <wp:cNvGraphicFramePr/>
            <a:graphic xmlns:a="http://schemas.openxmlformats.org/drawingml/2006/main">
              <a:graphicData uri="http://schemas.openxmlformats.org/drawingml/2006/picture">
                <pic:pic xmlns:pic="http://schemas.openxmlformats.org/drawingml/2006/picture">
                  <pic:nvPicPr>
                    <pic:cNvPr id="8" name="Рисунок 1"/>
                    <pic:cNvPicPr/>
                  </pic:nvPicPr>
                  <pic:blipFill>
                    <a:blip r:embed="rId10"/>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2158D" w:rsidRPr="007A0E48" w:rsidRDefault="009D3A1A" w:rsidP="009D3A1A">
      <w:pPr>
        <w:spacing w:after="0"/>
        <w:ind w:left="714"/>
        <w:jc w:val="center"/>
        <w:rPr>
          <w:rFonts w:ascii="Arial" w:hAnsi="Arial" w:cs="Arial"/>
          <w:sz w:val="16"/>
          <w:szCs w:val="16"/>
        </w:rPr>
      </w:pPr>
      <w:r w:rsidRPr="007A0E48">
        <w:rPr>
          <w:rFonts w:ascii="Arial" w:hAnsi="Arial" w:cs="Arial"/>
          <w:noProof/>
          <w:sz w:val="16"/>
          <w:szCs w:val="16"/>
        </w:rPr>
        <w:drawing>
          <wp:inline distT="0" distB="0" distL="0" distR="0" wp14:anchorId="2C9A5230" wp14:editId="374FC4F1">
            <wp:extent cx="4277801" cy="2547906"/>
            <wp:effectExtent l="0" t="0" r="8890" b="508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1"/>
                    <a:srcRect/>
                    <a:stretch>
                      <a:fillRect/>
                    </a:stretch>
                  </pic:blipFill>
                  <pic:spPr>
                    <a:xfrm>
                      <a:off x="0" y="0"/>
                      <a:ext cx="4299759" cy="2560984"/>
                    </a:xfrm>
                    <a:prstGeom prst="rect">
                      <a:avLst/>
                    </a:prstGeom>
                    <a:ln/>
                  </pic:spPr>
                </pic:pic>
              </a:graphicData>
            </a:graphic>
          </wp:inline>
        </w:drawing>
      </w:r>
    </w:p>
    <w:sectPr w:rsidR="0072158D" w:rsidRPr="007A0E48" w:rsidSect="009D3A1A">
      <w:pgSz w:w="11906" w:h="16838"/>
      <w:pgMar w:top="568" w:right="720" w:bottom="426"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565F80"/>
    <w:multiLevelType w:val="multilevel"/>
    <w:tmpl w:val="08DC54DE"/>
    <w:lvl w:ilvl="0">
      <w:start w:val="1"/>
      <w:numFmt w:val="decimal"/>
      <w:lvlText w:val="1.%1"/>
      <w:lvlJc w:val="left"/>
      <w:pPr>
        <w:ind w:left="-180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733DF"/>
    <w:multiLevelType w:val="multilevel"/>
    <w:tmpl w:val="EC6A2C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69001E1"/>
    <w:multiLevelType w:val="hybridMultilevel"/>
    <w:tmpl w:val="E1E8FC8E"/>
    <w:lvl w:ilvl="0" w:tplc="6D70E6F2">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A976F60"/>
    <w:multiLevelType w:val="hybridMultilevel"/>
    <w:tmpl w:val="15AE01AA"/>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DC0DEF"/>
    <w:multiLevelType w:val="hybridMultilevel"/>
    <w:tmpl w:val="6CC89672"/>
    <w:lvl w:ilvl="0" w:tplc="85FA5C7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CC419A0"/>
    <w:multiLevelType w:val="multilevel"/>
    <w:tmpl w:val="F66AEB72"/>
    <w:lvl w:ilvl="0">
      <w:start w:val="1"/>
      <w:numFmt w:val="decimal"/>
      <w:lvlText w:val="%1."/>
      <w:lvlJc w:val="left"/>
      <w:pPr>
        <w:ind w:left="-1080" w:firstLine="1080"/>
      </w:pPr>
      <w:rPr>
        <w:b/>
      </w:rPr>
    </w:lvl>
    <w:lvl w:ilvl="1">
      <w:start w:val="1"/>
      <w:numFmt w:val="lowerLetter"/>
      <w:lvlText w:val="%2."/>
      <w:lvlJc w:val="left"/>
      <w:pPr>
        <w:ind w:left="-360" w:firstLine="2520"/>
      </w:pPr>
    </w:lvl>
    <w:lvl w:ilvl="2">
      <w:start w:val="1"/>
      <w:numFmt w:val="lowerRoman"/>
      <w:lvlText w:val="%3."/>
      <w:lvlJc w:val="right"/>
      <w:pPr>
        <w:ind w:left="360" w:firstLine="4140"/>
      </w:pPr>
    </w:lvl>
    <w:lvl w:ilvl="3">
      <w:start w:val="1"/>
      <w:numFmt w:val="decimal"/>
      <w:lvlText w:val="%4."/>
      <w:lvlJc w:val="left"/>
      <w:pPr>
        <w:ind w:left="1080" w:firstLine="5400"/>
      </w:pPr>
    </w:lvl>
    <w:lvl w:ilvl="4">
      <w:start w:val="1"/>
      <w:numFmt w:val="lowerLetter"/>
      <w:lvlText w:val="%5."/>
      <w:lvlJc w:val="left"/>
      <w:pPr>
        <w:ind w:left="1800" w:firstLine="6840"/>
      </w:pPr>
    </w:lvl>
    <w:lvl w:ilvl="5">
      <w:start w:val="1"/>
      <w:numFmt w:val="lowerRoman"/>
      <w:lvlText w:val="%6."/>
      <w:lvlJc w:val="right"/>
      <w:pPr>
        <w:ind w:left="2520" w:firstLine="8460"/>
      </w:pPr>
    </w:lvl>
    <w:lvl w:ilvl="6">
      <w:start w:val="1"/>
      <w:numFmt w:val="decimal"/>
      <w:lvlText w:val="%7."/>
      <w:lvlJc w:val="left"/>
      <w:pPr>
        <w:ind w:left="3240" w:firstLine="9720"/>
      </w:pPr>
    </w:lvl>
    <w:lvl w:ilvl="7">
      <w:start w:val="1"/>
      <w:numFmt w:val="lowerLetter"/>
      <w:lvlText w:val="%8."/>
      <w:lvlJc w:val="left"/>
      <w:pPr>
        <w:ind w:left="3960" w:firstLine="11160"/>
      </w:pPr>
    </w:lvl>
    <w:lvl w:ilvl="8">
      <w:start w:val="1"/>
      <w:numFmt w:val="lowerRoman"/>
      <w:lvlText w:val="%9."/>
      <w:lvlJc w:val="right"/>
      <w:pPr>
        <w:ind w:left="4680" w:firstLine="12780"/>
      </w:pPr>
    </w:lvl>
  </w:abstractNum>
  <w:abstractNum w:abstractNumId="12" w15:restartNumberingAfterBreak="0">
    <w:nsid w:val="67C660DF"/>
    <w:multiLevelType w:val="multilevel"/>
    <w:tmpl w:val="39D899E0"/>
    <w:lvl w:ilvl="0">
      <w:start w:val="1"/>
      <w:numFmt w:val="bullet"/>
      <w:lvlText w:val=""/>
      <w:lvlJc w:val="left"/>
      <w:pPr>
        <w:ind w:left="-1080" w:firstLine="1080"/>
      </w:pPr>
      <w:rPr>
        <w:rFonts w:ascii="Symbol" w:hAnsi="Symbol" w:hint="default"/>
        <w:b/>
      </w:rPr>
    </w:lvl>
    <w:lvl w:ilvl="1">
      <w:start w:val="1"/>
      <w:numFmt w:val="lowerLetter"/>
      <w:lvlText w:val="%2."/>
      <w:lvlJc w:val="left"/>
      <w:pPr>
        <w:ind w:left="-360" w:firstLine="2520"/>
      </w:pPr>
    </w:lvl>
    <w:lvl w:ilvl="2">
      <w:start w:val="1"/>
      <w:numFmt w:val="lowerRoman"/>
      <w:lvlText w:val="%3."/>
      <w:lvlJc w:val="right"/>
      <w:pPr>
        <w:ind w:left="360" w:firstLine="4140"/>
      </w:pPr>
    </w:lvl>
    <w:lvl w:ilvl="3">
      <w:start w:val="1"/>
      <w:numFmt w:val="decimal"/>
      <w:lvlText w:val="%4."/>
      <w:lvlJc w:val="left"/>
      <w:pPr>
        <w:ind w:left="1080" w:firstLine="5400"/>
      </w:pPr>
    </w:lvl>
    <w:lvl w:ilvl="4">
      <w:start w:val="1"/>
      <w:numFmt w:val="lowerLetter"/>
      <w:lvlText w:val="%5."/>
      <w:lvlJc w:val="left"/>
      <w:pPr>
        <w:ind w:left="1800" w:firstLine="6840"/>
      </w:pPr>
    </w:lvl>
    <w:lvl w:ilvl="5">
      <w:start w:val="1"/>
      <w:numFmt w:val="lowerRoman"/>
      <w:lvlText w:val="%6."/>
      <w:lvlJc w:val="right"/>
      <w:pPr>
        <w:ind w:left="2520" w:firstLine="8460"/>
      </w:pPr>
    </w:lvl>
    <w:lvl w:ilvl="6">
      <w:start w:val="1"/>
      <w:numFmt w:val="decimal"/>
      <w:lvlText w:val="%7."/>
      <w:lvlJc w:val="left"/>
      <w:pPr>
        <w:ind w:left="3240" w:firstLine="9720"/>
      </w:pPr>
    </w:lvl>
    <w:lvl w:ilvl="7">
      <w:start w:val="1"/>
      <w:numFmt w:val="lowerLetter"/>
      <w:lvlText w:val="%8."/>
      <w:lvlJc w:val="left"/>
      <w:pPr>
        <w:ind w:left="3960" w:firstLine="11160"/>
      </w:pPr>
    </w:lvl>
    <w:lvl w:ilvl="8">
      <w:start w:val="1"/>
      <w:numFmt w:val="lowerRoman"/>
      <w:lvlText w:val="%9."/>
      <w:lvlJc w:val="right"/>
      <w:pPr>
        <w:ind w:left="4680" w:firstLine="12780"/>
      </w:pPr>
    </w:lvl>
  </w:abstractNum>
  <w:abstractNum w:abstractNumId="13"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15:restartNumberingAfterBreak="0">
    <w:nsid w:val="756D1FCA"/>
    <w:multiLevelType w:val="multilevel"/>
    <w:tmpl w:val="9D0EBF34"/>
    <w:lvl w:ilvl="0">
      <w:start w:val="5"/>
      <w:numFmt w:val="decimal"/>
      <w:lvlText w:val="%1."/>
      <w:lvlJc w:val="left"/>
      <w:pPr>
        <w:ind w:left="720" w:firstLine="1080"/>
      </w:pPr>
      <w:rPr>
        <w:b/>
      </w:rPr>
    </w:lvl>
    <w:lvl w:ilvl="1">
      <w:start w:val="1"/>
      <w:numFmt w:val="decimal"/>
      <w:lvlText w:val="4.%2"/>
      <w:lvlJc w:val="left"/>
      <w:pPr>
        <w:ind w:left="0" w:firstLine="357"/>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76AC6DA0"/>
    <w:multiLevelType w:val="hybridMultilevel"/>
    <w:tmpl w:val="D1A40004"/>
    <w:lvl w:ilvl="0" w:tplc="45A2E918">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A877078"/>
    <w:multiLevelType w:val="hybridMultilevel"/>
    <w:tmpl w:val="FCB8A764"/>
    <w:lvl w:ilvl="0" w:tplc="74BA7F02">
      <w:start w:val="1"/>
      <w:numFmt w:val="decimal"/>
      <w:suff w:val="space"/>
      <w:lvlText w:val="3.%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1"/>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9"/>
  </w:num>
  <w:num w:numId="8">
    <w:abstractNumId w:val="16"/>
  </w:num>
  <w:num w:numId="9">
    <w:abstractNumId w:val="10"/>
  </w:num>
  <w:num w:numId="10">
    <w:abstractNumId w:val="15"/>
  </w:num>
  <w:num w:numId="11">
    <w:abstractNumId w:val="6"/>
  </w:num>
  <w:num w:numId="12">
    <w:abstractNumId w:val="5"/>
  </w:num>
  <w:num w:numId="13">
    <w:abstractNumId w:val="8"/>
  </w:num>
  <w:num w:numId="14">
    <w:abstractNumId w:val="13"/>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8D"/>
    <w:rsid w:val="000C76EE"/>
    <w:rsid w:val="00180050"/>
    <w:rsid w:val="001975CC"/>
    <w:rsid w:val="001E1C22"/>
    <w:rsid w:val="001E2253"/>
    <w:rsid w:val="00231F78"/>
    <w:rsid w:val="002521D0"/>
    <w:rsid w:val="00273389"/>
    <w:rsid w:val="002779B9"/>
    <w:rsid w:val="00317D29"/>
    <w:rsid w:val="00385A81"/>
    <w:rsid w:val="003D350A"/>
    <w:rsid w:val="003D4596"/>
    <w:rsid w:val="00487B37"/>
    <w:rsid w:val="0061124A"/>
    <w:rsid w:val="0072158D"/>
    <w:rsid w:val="00737BD7"/>
    <w:rsid w:val="007A0E48"/>
    <w:rsid w:val="007D5130"/>
    <w:rsid w:val="007F0B28"/>
    <w:rsid w:val="008D16CD"/>
    <w:rsid w:val="00911C63"/>
    <w:rsid w:val="00960117"/>
    <w:rsid w:val="00960B86"/>
    <w:rsid w:val="009D3A1A"/>
    <w:rsid w:val="00AA3E32"/>
    <w:rsid w:val="00AE7480"/>
    <w:rsid w:val="00B4217E"/>
    <w:rsid w:val="00B5510B"/>
    <w:rsid w:val="00BA0356"/>
    <w:rsid w:val="00BD5D6B"/>
    <w:rsid w:val="00BE4831"/>
    <w:rsid w:val="00C11CAD"/>
    <w:rsid w:val="00CB332F"/>
    <w:rsid w:val="00CD7987"/>
    <w:rsid w:val="00D00B80"/>
    <w:rsid w:val="00DB785C"/>
    <w:rsid w:val="00DE5A0D"/>
    <w:rsid w:val="00E9719B"/>
    <w:rsid w:val="00EC215E"/>
    <w:rsid w:val="00EC7A9D"/>
    <w:rsid w:val="00F91424"/>
    <w:rsid w:val="00FA3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510F"/>
  <w15:docId w15:val="{B8DFE6EA-E8AB-4DE5-A45B-CB49CCAC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a6">
    <w:name w:val="Hyperlink"/>
    <w:basedOn w:val="a0"/>
    <w:uiPriority w:val="99"/>
    <w:unhideWhenUsed/>
    <w:rsid w:val="00317D29"/>
    <w:rPr>
      <w:color w:val="0563C1" w:themeColor="hyperlink"/>
      <w:u w:val="single"/>
    </w:rPr>
  </w:style>
  <w:style w:type="paragraph" w:styleId="a7">
    <w:name w:val="List Paragraph"/>
    <w:basedOn w:val="a"/>
    <w:uiPriority w:val="34"/>
    <w:qFormat/>
    <w:rsid w:val="00317D29"/>
    <w:pPr>
      <w:ind w:left="720"/>
      <w:contextualSpacing/>
    </w:pPr>
    <w:rPr>
      <w:rFonts w:asciiTheme="minorHAnsi" w:eastAsiaTheme="minorEastAsia" w:hAnsiTheme="minorHAnsi" w:cstheme="minorBidi"/>
      <w:color w:val="auto"/>
    </w:rPr>
  </w:style>
  <w:style w:type="table" w:styleId="a8">
    <w:name w:val="Table Grid"/>
    <w:basedOn w:val="a1"/>
    <w:uiPriority w:val="39"/>
    <w:rsid w:val="00197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11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05485">
      <w:bodyDiv w:val="1"/>
      <w:marLeft w:val="0"/>
      <w:marRight w:val="0"/>
      <w:marTop w:val="0"/>
      <w:marBottom w:val="0"/>
      <w:divBdr>
        <w:top w:val="none" w:sz="0" w:space="0" w:color="auto"/>
        <w:left w:val="none" w:sz="0" w:space="0" w:color="auto"/>
        <w:bottom w:val="none" w:sz="0" w:space="0" w:color="auto"/>
        <w:right w:val="none" w:sz="0" w:space="0" w:color="auto"/>
      </w:divBdr>
    </w:div>
    <w:div w:id="923295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on.ru" TargetMode="External"/><Relationship Id="rId11" Type="http://schemas.openxmlformats.org/officeDocument/2006/relationships/image" Target="media/image6.jp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6474</Characters>
  <Application>Microsoft Office Word</Application>
  <DocSecurity>4</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Капустина</cp:lastModifiedBy>
  <cp:revision>2</cp:revision>
  <dcterms:created xsi:type="dcterms:W3CDTF">2022-07-12T05:45:00Z</dcterms:created>
  <dcterms:modified xsi:type="dcterms:W3CDTF">2022-07-12T05:45:00Z</dcterms:modified>
</cp:coreProperties>
</file>