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59" w:rsidRDefault="001A4659" w:rsidP="001A4659">
      <w:pPr>
        <w:pStyle w:val="2"/>
        <w:shd w:val="clear" w:color="auto" w:fill="FFFFFF"/>
        <w:spacing w:before="0" w:beforeAutospacing="0" w:after="225" w:afterAutospacing="0" w:line="450" w:lineRule="atLeast"/>
        <w:rPr>
          <w:rFonts w:ascii="PT Sans" w:hAnsi="PT Sans"/>
          <w:b w:val="0"/>
          <w:bCs w:val="0"/>
          <w:color w:val="444444"/>
        </w:rPr>
      </w:pPr>
      <w:r>
        <w:rPr>
          <w:rFonts w:ascii="PT Sans" w:hAnsi="PT Sans"/>
          <w:b w:val="0"/>
          <w:bCs w:val="0"/>
          <w:color w:val="444444"/>
        </w:rPr>
        <w:t>Порядок выполнения монтажа люка</w:t>
      </w:r>
    </w:p>
    <w:p w:rsidR="001A4659" w:rsidRDefault="001A4659" w:rsidP="001A46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Подготовить проем. Проем должен точно соответствовать размерам люка,</w:t>
      </w:r>
    </w:p>
    <w:p w:rsidR="001A4659" w:rsidRDefault="001A4659" w:rsidP="001A46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Внимание! Если люк более 700 мм х 700 мм; наклеить на тыльную сторону крышки люка армирующую сетку (серпянку), </w:t>
      </w:r>
      <w:r>
        <w:rPr>
          <w:rFonts w:ascii="PT Sans" w:hAnsi="PT Sans"/>
          <w:color w:val="444444"/>
          <w:sz w:val="21"/>
          <w:szCs w:val="21"/>
        </w:rPr>
        <w:t>клеить</w:t>
      </w:r>
      <w:r>
        <w:rPr>
          <w:rFonts w:ascii="PT Sans" w:hAnsi="PT Sans"/>
          <w:color w:val="444444"/>
          <w:sz w:val="21"/>
          <w:szCs w:val="21"/>
        </w:rPr>
        <w:t xml:space="preserve"> на ПВА.</w:t>
      </w:r>
    </w:p>
    <w:p w:rsidR="001A4659" w:rsidRDefault="001A4659" w:rsidP="001A46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Установить люк в проем, </w:t>
      </w:r>
      <w:r>
        <w:rPr>
          <w:rFonts w:ascii="PT Sans" w:hAnsi="PT Sans"/>
          <w:color w:val="444444"/>
          <w:sz w:val="21"/>
          <w:szCs w:val="21"/>
        </w:rPr>
        <w:t>выровнять</w:t>
      </w:r>
      <w:r>
        <w:rPr>
          <w:rFonts w:ascii="PT Sans" w:hAnsi="PT Sans"/>
          <w:color w:val="444444"/>
          <w:sz w:val="21"/>
          <w:szCs w:val="21"/>
        </w:rPr>
        <w:t xml:space="preserve"> люк, учитывая толщину слоя финишной отделки,</w:t>
      </w:r>
    </w:p>
    <w:p w:rsidR="001A4659" w:rsidRDefault="001A4659" w:rsidP="001A46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Закрепить люк винтами, либо </w:t>
      </w:r>
      <w:proofErr w:type="spellStart"/>
      <w:r>
        <w:rPr>
          <w:rFonts w:ascii="PT Sans" w:hAnsi="PT Sans"/>
          <w:color w:val="444444"/>
          <w:sz w:val="21"/>
          <w:szCs w:val="21"/>
        </w:rPr>
        <w:t>саморезами</w:t>
      </w:r>
      <w:proofErr w:type="spellEnd"/>
      <w:r>
        <w:rPr>
          <w:rFonts w:ascii="PT Sans" w:hAnsi="PT Sans"/>
          <w:color w:val="444444"/>
          <w:sz w:val="21"/>
          <w:szCs w:val="21"/>
        </w:rPr>
        <w:t>, см. монтажную схему. Винты должны быть установлены через каждые 150 мм. Если между рамой люка и стеной/потолком есть щель, то необходимо её устранить.</w:t>
      </w:r>
    </w:p>
    <w:p w:rsidR="001A4659" w:rsidRDefault="001A4659" w:rsidP="001A46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Проверьте люк на открывание/закрывание, </w:t>
      </w:r>
      <w:r>
        <w:rPr>
          <w:rFonts w:ascii="PT Sans" w:hAnsi="PT Sans"/>
          <w:color w:val="444444"/>
          <w:sz w:val="21"/>
          <w:szCs w:val="21"/>
        </w:rPr>
        <w:t>если</w:t>
      </w:r>
      <w:r>
        <w:rPr>
          <w:rFonts w:ascii="PT Sans" w:hAnsi="PT Sans"/>
          <w:color w:val="444444"/>
          <w:sz w:val="21"/>
          <w:szCs w:val="21"/>
        </w:rPr>
        <w:t xml:space="preserve"> люк установлен правильно, то крышка люка не должна цеплять раму люка, Крышка люка должна открываться легко.</w:t>
      </w:r>
    </w:p>
    <w:p w:rsidR="001A4659" w:rsidRDefault="001A4659" w:rsidP="001A4659">
      <w:pPr>
        <w:pStyle w:val="2"/>
        <w:shd w:val="clear" w:color="auto" w:fill="FFFFFF"/>
        <w:spacing w:before="375" w:beforeAutospacing="0" w:after="225" w:afterAutospacing="0" w:line="450" w:lineRule="atLeast"/>
        <w:rPr>
          <w:rFonts w:ascii="PT Sans" w:hAnsi="PT Sans"/>
          <w:b w:val="0"/>
          <w:bCs w:val="0"/>
          <w:color w:val="444444"/>
        </w:rPr>
      </w:pPr>
      <w:r>
        <w:rPr>
          <w:rFonts w:ascii="PT Sans" w:hAnsi="PT Sans"/>
          <w:b w:val="0"/>
          <w:bCs w:val="0"/>
          <w:color w:val="444444"/>
        </w:rPr>
        <w:t>Финишная отделка люка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Маяком всей финишной отделки должен быть край алюминиевого профиля рамы люка и крышки люка, который имеет толщину 0,2 мм. Внимание! Финишная отделка люка и основной поверхности стены/потолка не должна выходить за край алюминиевого профиля, Все щели между рамой люка и несущей конструкцией должны быть тщательно прошпаклеваны </w:t>
      </w:r>
      <w:proofErr w:type="spellStart"/>
      <w:r>
        <w:rPr>
          <w:rFonts w:ascii="PT Sans" w:hAnsi="PT Sans"/>
          <w:color w:val="444444"/>
          <w:sz w:val="21"/>
          <w:szCs w:val="21"/>
        </w:rPr>
        <w:t>фугенфюллером</w:t>
      </w:r>
      <w:proofErr w:type="spellEnd"/>
      <w:r>
        <w:rPr>
          <w:rFonts w:ascii="PT Sans" w:hAnsi="PT Sans"/>
          <w:color w:val="444444"/>
          <w:sz w:val="21"/>
          <w:szCs w:val="21"/>
        </w:rPr>
        <w:t xml:space="preserve">, Щели между ГКЛ на крышке люка и алюминиевой рамкой крышки люка так же прошпаклевать </w:t>
      </w:r>
      <w:proofErr w:type="spellStart"/>
      <w:r>
        <w:rPr>
          <w:rFonts w:ascii="PT Sans" w:hAnsi="PT Sans"/>
          <w:color w:val="444444"/>
          <w:sz w:val="21"/>
          <w:szCs w:val="21"/>
        </w:rPr>
        <w:t>фугенфюллером</w:t>
      </w:r>
      <w:proofErr w:type="spellEnd"/>
      <w:r>
        <w:rPr>
          <w:rFonts w:ascii="PT Sans" w:hAnsi="PT Sans"/>
          <w:color w:val="444444"/>
          <w:sz w:val="21"/>
          <w:szCs w:val="21"/>
        </w:rPr>
        <w:t>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По периметру основной поверхности стены/потолка и крышки люка наклеить серпянку (сетку), причем наклеить с </w:t>
      </w:r>
      <w:r>
        <w:rPr>
          <w:rFonts w:ascii="PT Sans" w:hAnsi="PT Sans"/>
          <w:color w:val="444444"/>
          <w:sz w:val="21"/>
          <w:szCs w:val="21"/>
        </w:rPr>
        <w:t>плотным прилеганием</w:t>
      </w:r>
      <w:r>
        <w:rPr>
          <w:rFonts w:ascii="PT Sans" w:hAnsi="PT Sans"/>
          <w:color w:val="444444"/>
          <w:sz w:val="21"/>
          <w:szCs w:val="21"/>
        </w:rPr>
        <w:t xml:space="preserve"> к алюминиевой раме люка и крышке люка.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Провести обработку </w:t>
      </w:r>
      <w:proofErr w:type="spellStart"/>
      <w:r>
        <w:rPr>
          <w:rFonts w:ascii="PT Sans" w:hAnsi="PT Sans"/>
          <w:color w:val="444444"/>
          <w:sz w:val="21"/>
          <w:szCs w:val="21"/>
        </w:rPr>
        <w:t>фугенфюллером</w:t>
      </w:r>
      <w:proofErr w:type="spellEnd"/>
      <w:r>
        <w:rPr>
          <w:rFonts w:ascii="PT Sans" w:hAnsi="PT Sans"/>
          <w:color w:val="444444"/>
          <w:sz w:val="21"/>
          <w:szCs w:val="21"/>
        </w:rPr>
        <w:t>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Ошкурить прошпаклеванные поверхности.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Грунтовать поверхность основной стены и крышки люка.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 xml:space="preserve">Шпаклевать </w:t>
      </w:r>
      <w:proofErr w:type="spellStart"/>
      <w:r>
        <w:rPr>
          <w:rFonts w:ascii="PT Sans" w:hAnsi="PT Sans"/>
          <w:color w:val="444444"/>
          <w:sz w:val="21"/>
          <w:szCs w:val="21"/>
        </w:rPr>
        <w:t>Ветонитом</w:t>
      </w:r>
      <w:proofErr w:type="spellEnd"/>
      <w:r>
        <w:rPr>
          <w:rFonts w:ascii="PT Sans" w:hAnsi="PT Sans"/>
          <w:color w:val="444444"/>
          <w:sz w:val="21"/>
          <w:szCs w:val="21"/>
        </w:rPr>
        <w:t xml:space="preserve"> (Шпаклевка </w:t>
      </w:r>
      <w:proofErr w:type="gramStart"/>
      <w:r>
        <w:rPr>
          <w:rFonts w:ascii="PT Sans" w:hAnsi="PT Sans"/>
          <w:color w:val="444444"/>
          <w:sz w:val="21"/>
          <w:szCs w:val="21"/>
        </w:rPr>
        <w:t>LR )</w:t>
      </w:r>
      <w:proofErr w:type="gramEnd"/>
      <w:r>
        <w:rPr>
          <w:rFonts w:ascii="PT Sans" w:hAnsi="PT Sans"/>
          <w:color w:val="444444"/>
          <w:sz w:val="21"/>
          <w:szCs w:val="21"/>
        </w:rPr>
        <w:t>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С 1 по 6 пункты должны быть выполнены в одно время. После шпаклевки необходимо открыть люк и очистить от шпаклевки все торцевые поверхности рамы люка и крышки люка.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Наложить на крышку люка и основную поверхность стеклохолст малярный, призванный скрыть все мелкие трещины и укрепить финишный слой поверхности. Использовать клей ПВА.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Производить финишную шпаклевку основной поверхности и крышки люка. Производить шпаклевку вдоль и поперек.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Ошкурить прошпаклеванные поверхности. Загрунтовать.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Открыть люк и очистить от шпаклевки все торцевые поверхности рамы люка и крышки люка,</w:t>
      </w:r>
    </w:p>
    <w:p w:rsidR="001A4659" w:rsidRDefault="001A4659" w:rsidP="001A46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PT Sans" w:hAnsi="PT Sans"/>
          <w:color w:val="444444"/>
          <w:sz w:val="21"/>
          <w:szCs w:val="21"/>
        </w:rPr>
      </w:pPr>
      <w:r>
        <w:rPr>
          <w:rFonts w:ascii="PT Sans" w:hAnsi="PT Sans"/>
          <w:color w:val="444444"/>
          <w:sz w:val="21"/>
          <w:szCs w:val="21"/>
        </w:rPr>
        <w:t>Провести окраску основной поверхности стены/потолка и крышки люка.</w:t>
      </w:r>
    </w:p>
    <w:p w:rsidR="001A4659" w:rsidRDefault="001A4659" w:rsidP="001A4659">
      <w:pPr>
        <w:pStyle w:val="a3"/>
        <w:shd w:val="clear" w:color="auto" w:fill="FFFFFF"/>
        <w:spacing w:before="225" w:beforeAutospacing="0" w:after="225" w:afterAutospacing="0"/>
        <w:rPr>
          <w:rFonts w:ascii="PT Sans" w:hAnsi="PT Sans"/>
          <w:color w:val="444444"/>
          <w:sz w:val="21"/>
          <w:szCs w:val="21"/>
        </w:rPr>
      </w:pPr>
      <w:r>
        <w:rPr>
          <w:rStyle w:val="a4"/>
          <w:rFonts w:ascii="PT Sans" w:hAnsi="PT Sans"/>
          <w:color w:val="444444"/>
          <w:sz w:val="21"/>
          <w:szCs w:val="21"/>
        </w:rPr>
        <w:t>ВНИМАНИЕ!!!</w:t>
      </w:r>
      <w:r>
        <w:rPr>
          <w:rStyle w:val="a4"/>
          <w:rFonts w:ascii="PT Sans" w:hAnsi="PT Sans"/>
          <w:color w:val="444444"/>
          <w:sz w:val="21"/>
          <w:szCs w:val="21"/>
        </w:rPr>
        <w:t xml:space="preserve"> </w:t>
      </w:r>
      <w:bookmarkStart w:id="0" w:name="_GoBack"/>
      <w:bookmarkEnd w:id="0"/>
      <w:r>
        <w:rPr>
          <w:rFonts w:ascii="PT Sans" w:hAnsi="PT Sans"/>
          <w:color w:val="444444"/>
          <w:sz w:val="21"/>
          <w:szCs w:val="21"/>
        </w:rPr>
        <w:t>Производитель оставляет за собой право вносить изменения в конструкцию люка!</w:t>
      </w:r>
    </w:p>
    <w:p w:rsidR="00F5497F" w:rsidRPr="001A4659" w:rsidRDefault="00F5497F" w:rsidP="001A4659"/>
    <w:sectPr w:rsidR="00F5497F" w:rsidRPr="001A4659" w:rsidSect="00B038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C89"/>
    <w:multiLevelType w:val="multilevel"/>
    <w:tmpl w:val="502C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B7330"/>
    <w:multiLevelType w:val="multilevel"/>
    <w:tmpl w:val="974A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39"/>
    <w:rsid w:val="001A4659"/>
    <w:rsid w:val="00B038FD"/>
    <w:rsid w:val="00B50639"/>
    <w:rsid w:val="00F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87D4F"/>
  <w14:defaultImageDpi w14:val="300"/>
  <w15:docId w15:val="{AA9529BC-0B0B-4925-AC1B-1464243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63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639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06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50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Демиденко Ирина</cp:lastModifiedBy>
  <cp:revision>3</cp:revision>
  <dcterms:created xsi:type="dcterms:W3CDTF">2016-05-04T08:23:00Z</dcterms:created>
  <dcterms:modified xsi:type="dcterms:W3CDTF">2018-11-26T18:26:00Z</dcterms:modified>
</cp:coreProperties>
</file>