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3" w:rsidRPr="00470907" w:rsidRDefault="00104199" w:rsidP="00104199">
      <w:pPr>
        <w:spacing w:before="120" w:after="0" w:line="240" w:lineRule="auto"/>
        <w:rPr>
          <w:rFonts w:ascii="Bahnschrift Condensed" w:eastAsia="Times New Roman" w:hAnsi="Bahnschrift Condensed" w:cs="Times New Roman"/>
          <w:b/>
          <w:i/>
          <w:color w:val="33CCFF"/>
          <w:spacing w:val="7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pacing w:val="72"/>
          <w:sz w:val="20"/>
          <w:szCs w:val="20"/>
          <w:lang w:eastAsia="ru-RU"/>
        </w:rPr>
        <w:drawing>
          <wp:inline distT="0" distB="0" distL="0" distR="0">
            <wp:extent cx="1856105" cy="586740"/>
            <wp:effectExtent l="0" t="0" r="0" b="3810"/>
            <wp:docPr id="5" name="Рисунок 5" descr="C:\Users\User\AppData\Local\Microsoft\Windows\INetCache\Content.Word\Техн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AppData\Local\Microsoft\Windows\INetCache\Content.Word\Техник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03" w:rsidRPr="00224D03" w:rsidRDefault="00224D03" w:rsidP="00224D03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3" w:type="dxa"/>
        <w:jc w:val="center"/>
        <w:shd w:val="clear" w:color="auto" w:fill="2F5496" w:themeFill="accent5" w:themeFillShade="BF"/>
        <w:tblLayout w:type="fixed"/>
        <w:tblLook w:val="0000" w:firstRow="0" w:lastRow="0" w:firstColumn="0" w:lastColumn="0" w:noHBand="0" w:noVBand="0"/>
      </w:tblPr>
      <w:tblGrid>
        <w:gridCol w:w="10213"/>
      </w:tblGrid>
      <w:tr w:rsidR="00224D03" w:rsidRPr="00224D03" w:rsidTr="00121A83">
        <w:trPr>
          <w:trHeight w:hRule="exact" w:val="574"/>
          <w:jc w:val="center"/>
        </w:trPr>
        <w:tc>
          <w:tcPr>
            <w:tcW w:w="10213" w:type="dxa"/>
            <w:shd w:val="clear" w:color="auto" w:fill="2F5496" w:themeFill="accent5" w:themeFillShade="BF"/>
          </w:tcPr>
          <w:p w:rsidR="00224D03" w:rsidRPr="003C6AAF" w:rsidRDefault="001F6FCC" w:rsidP="006533CE">
            <w:pPr>
              <w:keepNext/>
              <w:tabs>
                <w:tab w:val="left" w:pos="1014"/>
                <w:tab w:val="center" w:pos="4998"/>
                <w:tab w:val="left" w:pos="6975"/>
              </w:tabs>
              <w:spacing w:before="100" w:after="0" w:line="240" w:lineRule="auto"/>
              <w:outlineLvl w:val="1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32"/>
                <w:szCs w:val="32"/>
                <w:lang w:eastAsia="ru-RU"/>
              </w:rPr>
              <w:tab/>
            </w:r>
            <w:r w:rsidR="003C6AAF">
              <w:rPr>
                <w:rFonts w:ascii="Arial" w:eastAsia="Times New Roman" w:hAnsi="Arial" w:cs="Times New Roman"/>
                <w:b/>
                <w:color w:val="FFFFFF"/>
                <w:sz w:val="32"/>
                <w:szCs w:val="32"/>
                <w:lang w:eastAsia="ru-RU"/>
              </w:rPr>
              <w:tab/>
            </w:r>
            <w:r w:rsidR="003C6AAF" w:rsidRPr="003C6AAF">
              <w:rPr>
                <w:rFonts w:ascii="Arial" w:eastAsia="Times New Roman" w:hAnsi="Arial" w:cs="Times New Roman"/>
                <w:b/>
                <w:color w:val="FFFFFF"/>
                <w:sz w:val="28"/>
                <w:szCs w:val="24"/>
                <w:lang w:eastAsia="ru-RU"/>
              </w:rPr>
              <w:t xml:space="preserve">Состав защитно-декоративный для древесины </w:t>
            </w:r>
            <w:r w:rsidR="00E3400E" w:rsidRPr="003C6AAF">
              <w:rPr>
                <w:rFonts w:ascii="Arial" w:eastAsia="Times New Roman" w:hAnsi="Arial" w:cs="Times New Roman"/>
                <w:b/>
                <w:color w:val="FFFFFF"/>
                <w:sz w:val="28"/>
                <w:szCs w:val="24"/>
                <w:lang w:eastAsia="ru-RU"/>
              </w:rPr>
              <w:t>«</w:t>
            </w:r>
            <w:proofErr w:type="spellStart"/>
            <w:r w:rsidR="00E3400E" w:rsidRPr="003C6AAF">
              <w:rPr>
                <w:rFonts w:ascii="Arial" w:eastAsia="Times New Roman" w:hAnsi="Arial" w:cs="Times New Roman"/>
                <w:b/>
                <w:color w:val="FFFFFF"/>
                <w:sz w:val="28"/>
                <w:szCs w:val="24"/>
                <w:lang w:eastAsia="ru-RU"/>
              </w:rPr>
              <w:t>Акватон</w:t>
            </w:r>
            <w:proofErr w:type="spellEnd"/>
            <w:r w:rsidR="00E3400E" w:rsidRPr="003C6AAF">
              <w:rPr>
                <w:rFonts w:ascii="Arial" w:eastAsia="Times New Roman" w:hAnsi="Arial" w:cs="Times New Roman"/>
                <w:b/>
                <w:color w:val="FFFFFF"/>
                <w:sz w:val="28"/>
                <w:szCs w:val="24"/>
                <w:lang w:eastAsia="ru-RU"/>
              </w:rPr>
              <w:t>»</w:t>
            </w:r>
            <w:r w:rsidR="00470907" w:rsidRPr="003C6AAF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eastAsia="ru-RU"/>
              </w:rPr>
              <w:tab/>
            </w:r>
          </w:p>
        </w:tc>
      </w:tr>
    </w:tbl>
    <w:p w:rsidR="00732818" w:rsidRPr="00121A83" w:rsidRDefault="00121A83" w:rsidP="00B859CD">
      <w:pPr>
        <w:pStyle w:val="1"/>
        <w:shd w:val="clear" w:color="auto" w:fill="FFFFFF"/>
        <w:spacing w:before="240"/>
        <w:ind w:right="11"/>
        <w:jc w:val="both"/>
        <w:rPr>
          <w:rFonts w:ascii="Arial" w:hAnsi="Arial"/>
          <w:b w:val="0"/>
          <w:color w:val="000000"/>
        </w:rPr>
      </w:pPr>
      <w:r w:rsidRPr="00121A83">
        <w:rPr>
          <w:rFonts w:ascii="Arial" w:hAnsi="Arial" w:cs="Arial"/>
          <w:u w:val="single"/>
        </w:rPr>
        <w:t>Назначение и применение:</w:t>
      </w:r>
    </w:p>
    <w:p w:rsidR="00B83381" w:rsidRPr="00080C0A" w:rsidRDefault="00E3400E" w:rsidP="00E3400E">
      <w:pPr>
        <w:spacing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80C0A">
        <w:rPr>
          <w:rFonts w:ascii="Arial" w:hAnsi="Arial" w:cs="Arial"/>
          <w:sz w:val="20"/>
          <w:szCs w:val="20"/>
        </w:rPr>
        <w:t>Состав защитно-декоративный для древесины «</w:t>
      </w:r>
      <w:proofErr w:type="spellStart"/>
      <w:r w:rsidRPr="00080C0A">
        <w:rPr>
          <w:rFonts w:ascii="Arial" w:hAnsi="Arial" w:cs="Arial"/>
          <w:sz w:val="20"/>
          <w:szCs w:val="20"/>
        </w:rPr>
        <w:t>Акватон</w:t>
      </w:r>
      <w:proofErr w:type="spellEnd"/>
      <w:r w:rsidRPr="00080C0A">
        <w:rPr>
          <w:rFonts w:ascii="Arial" w:hAnsi="Arial" w:cs="Arial"/>
          <w:sz w:val="20"/>
          <w:szCs w:val="20"/>
        </w:rPr>
        <w:t>»</w:t>
      </w:r>
      <w:r w:rsidR="00080C0A" w:rsidRPr="00080C0A">
        <w:rPr>
          <w:rFonts w:ascii="Arial" w:hAnsi="Arial" w:cs="Arial"/>
          <w:sz w:val="20"/>
          <w:szCs w:val="20"/>
        </w:rPr>
        <w:t xml:space="preserve"> </w:t>
      </w:r>
      <w:r w:rsidRPr="00080C0A">
        <w:rPr>
          <w:rFonts w:ascii="Arial" w:hAnsi="Arial" w:cs="Arial"/>
          <w:sz w:val="20"/>
          <w:szCs w:val="20"/>
        </w:rPr>
        <w:t>предназначен для защиты неокрашенных изделий из древесины (оконные рамы, двери и др.), деревянных конструкций (балок, лаг, столбов, заборов) и других пиленных, строганных и</w:t>
      </w:r>
      <w:r w:rsidR="00121A83">
        <w:rPr>
          <w:rFonts w:ascii="Arial" w:hAnsi="Arial" w:cs="Arial"/>
          <w:sz w:val="20"/>
          <w:szCs w:val="20"/>
        </w:rPr>
        <w:t xml:space="preserve"> клееных элементов конструкций </w:t>
      </w:r>
      <w:r w:rsidRPr="00080C0A">
        <w:rPr>
          <w:rFonts w:ascii="Arial" w:hAnsi="Arial" w:cs="Arial"/>
          <w:sz w:val="20"/>
          <w:szCs w:val="20"/>
        </w:rPr>
        <w:t>от воздействия атмосферных осадков, плесневых и деревоокрашивающих грибов. Состав «</w:t>
      </w:r>
      <w:proofErr w:type="spellStart"/>
      <w:r w:rsidRPr="00080C0A">
        <w:rPr>
          <w:rFonts w:ascii="Arial" w:hAnsi="Arial" w:cs="Arial"/>
          <w:sz w:val="20"/>
          <w:szCs w:val="20"/>
        </w:rPr>
        <w:t>Акватон</w:t>
      </w:r>
      <w:proofErr w:type="spellEnd"/>
      <w:r w:rsidRPr="00080C0A">
        <w:rPr>
          <w:rFonts w:ascii="Arial" w:hAnsi="Arial" w:cs="Arial"/>
          <w:sz w:val="20"/>
          <w:szCs w:val="20"/>
        </w:rPr>
        <w:t>» применяется также для декоративной отделки под ценные породы древесины, сохраняя естественную структуру древесины.</w:t>
      </w:r>
    </w:p>
    <w:p w:rsidR="00B83381" w:rsidRPr="00080C0A" w:rsidRDefault="00B83381" w:rsidP="00E3400E">
      <w:pPr>
        <w:spacing w:after="0" w:line="240" w:lineRule="auto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 w:rsidRPr="00080C0A">
        <w:rPr>
          <w:rFonts w:ascii="Arial" w:hAnsi="Arial"/>
          <w:b/>
          <w:color w:val="000000"/>
          <w:sz w:val="20"/>
          <w:szCs w:val="20"/>
          <w:u w:val="single"/>
        </w:rPr>
        <w:t>Отличительные особенности:</w:t>
      </w:r>
    </w:p>
    <w:p w:rsidR="00E3400E" w:rsidRPr="00080C0A" w:rsidRDefault="00E3400E" w:rsidP="00E3400E">
      <w:pPr>
        <w:pStyle w:val="1"/>
        <w:shd w:val="clear" w:color="auto" w:fill="FFFFFF"/>
        <w:spacing w:before="60"/>
        <w:ind w:firstLine="284"/>
        <w:jc w:val="both"/>
        <w:rPr>
          <w:rFonts w:ascii="Arial" w:hAnsi="Arial" w:cs="Arial"/>
          <w:b w:val="0"/>
        </w:rPr>
      </w:pPr>
      <w:r w:rsidRPr="00080C0A">
        <w:rPr>
          <w:rFonts w:ascii="Arial" w:hAnsi="Arial" w:cs="Arial"/>
          <w:b w:val="0"/>
        </w:rPr>
        <w:t>Для наружных и внутренних работ. Представляет собой смесь специальных функциональных добавок в акриловой дисперсии, проникающую в древесину на глубину 2-</w:t>
      </w:r>
      <w:smartTag w:uri="urn:schemas-microsoft-com:office:smarttags" w:element="metricconverter">
        <w:smartTagPr>
          <w:attr w:name="ProductID" w:val="3 мм"/>
        </w:smartTagPr>
        <w:r w:rsidRPr="00080C0A">
          <w:rPr>
            <w:rFonts w:ascii="Arial" w:hAnsi="Arial" w:cs="Arial"/>
            <w:b w:val="0"/>
          </w:rPr>
          <w:t>3 мм</w:t>
        </w:r>
      </w:smartTag>
      <w:r w:rsidRPr="00080C0A">
        <w:rPr>
          <w:rFonts w:ascii="Arial" w:hAnsi="Arial" w:cs="Arial"/>
          <w:b w:val="0"/>
        </w:rPr>
        <w:t>, формируя активный барьер развитию микроорганизмов</w:t>
      </w:r>
      <w:r w:rsidR="0016322F">
        <w:rPr>
          <w:rFonts w:ascii="Arial" w:hAnsi="Arial" w:cs="Arial"/>
          <w:b w:val="0"/>
        </w:rPr>
        <w:t xml:space="preserve"> (плесневым,</w:t>
      </w:r>
      <w:r w:rsidR="0016322F" w:rsidRPr="0016322F">
        <w:rPr>
          <w:rFonts w:ascii="Arial" w:hAnsi="Arial" w:cs="Arial"/>
          <w:b w:val="0"/>
        </w:rPr>
        <w:t xml:space="preserve"> деревоокрашивающим грибам</w:t>
      </w:r>
      <w:r w:rsidR="0016322F">
        <w:rPr>
          <w:rFonts w:ascii="Arial" w:hAnsi="Arial" w:cs="Arial"/>
          <w:b w:val="0"/>
        </w:rPr>
        <w:t xml:space="preserve"> и </w:t>
      </w:r>
      <w:proofErr w:type="spellStart"/>
      <w:proofErr w:type="gramStart"/>
      <w:r w:rsidR="0016322F">
        <w:rPr>
          <w:rFonts w:ascii="Arial" w:hAnsi="Arial" w:cs="Arial"/>
          <w:b w:val="0"/>
        </w:rPr>
        <w:t>др</w:t>
      </w:r>
      <w:proofErr w:type="spellEnd"/>
      <w:proofErr w:type="gramEnd"/>
      <w:r w:rsidR="0016322F" w:rsidRPr="0016322F">
        <w:rPr>
          <w:rFonts w:ascii="Arial" w:hAnsi="Arial" w:cs="Arial"/>
          <w:b w:val="0"/>
        </w:rPr>
        <w:t>)</w:t>
      </w:r>
      <w:r w:rsidR="0016322F">
        <w:rPr>
          <w:rFonts w:ascii="Arial" w:hAnsi="Arial" w:cs="Arial"/>
          <w:b w:val="0"/>
        </w:rPr>
        <w:t xml:space="preserve">. </w:t>
      </w:r>
      <w:r w:rsidRPr="00080C0A">
        <w:rPr>
          <w:rFonts w:ascii="Arial" w:hAnsi="Arial" w:cs="Arial"/>
          <w:b w:val="0"/>
        </w:rPr>
        <w:t>Состав «</w:t>
      </w:r>
      <w:proofErr w:type="spellStart"/>
      <w:r w:rsidRPr="00080C0A">
        <w:rPr>
          <w:rFonts w:ascii="Arial" w:hAnsi="Arial" w:cs="Arial"/>
          <w:b w:val="0"/>
        </w:rPr>
        <w:t>Акватон</w:t>
      </w:r>
      <w:proofErr w:type="spellEnd"/>
      <w:r w:rsidRPr="00080C0A">
        <w:rPr>
          <w:rFonts w:ascii="Arial" w:hAnsi="Arial" w:cs="Arial"/>
          <w:b w:val="0"/>
        </w:rPr>
        <w:t>» нетоксичен, практически не имеет запаха.</w:t>
      </w:r>
      <w:r w:rsidR="0016322F" w:rsidRPr="0016322F">
        <w:rPr>
          <w:rFonts w:ascii="Arial" w:hAnsi="Arial" w:cs="Arial"/>
          <w:b w:val="0"/>
        </w:rPr>
        <w:t xml:space="preserve"> </w:t>
      </w:r>
      <w:proofErr w:type="spellStart"/>
      <w:r w:rsidR="0016322F" w:rsidRPr="0016322F">
        <w:rPr>
          <w:rFonts w:ascii="Arial" w:hAnsi="Arial" w:cs="Arial"/>
          <w:b w:val="0"/>
        </w:rPr>
        <w:t>Пожаровзрывобезопасен</w:t>
      </w:r>
      <w:proofErr w:type="spellEnd"/>
      <w:r w:rsidR="0016322F" w:rsidRPr="0016322F">
        <w:rPr>
          <w:rFonts w:ascii="Arial" w:hAnsi="Arial" w:cs="Arial"/>
          <w:b w:val="0"/>
        </w:rPr>
        <w:t>.</w:t>
      </w:r>
      <w:r w:rsidRPr="00080C0A">
        <w:rPr>
          <w:rFonts w:ascii="Arial" w:hAnsi="Arial" w:cs="Arial"/>
          <w:b w:val="0"/>
        </w:rPr>
        <w:t xml:space="preserve"> </w:t>
      </w:r>
    </w:p>
    <w:p w:rsidR="00732818" w:rsidRPr="00080C0A" w:rsidRDefault="00B83381" w:rsidP="00080C0A">
      <w:pPr>
        <w:pStyle w:val="1"/>
        <w:shd w:val="clear" w:color="auto" w:fill="FFFFFF"/>
        <w:spacing w:before="240"/>
        <w:jc w:val="both"/>
        <w:rPr>
          <w:rFonts w:ascii="Arial" w:hAnsi="Arial"/>
          <w:b w:val="0"/>
          <w:color w:val="000000"/>
        </w:rPr>
      </w:pPr>
      <w:r w:rsidRPr="00080C0A">
        <w:rPr>
          <w:rFonts w:ascii="Arial" w:hAnsi="Arial"/>
          <w:color w:val="000000"/>
          <w:u w:val="single"/>
        </w:rPr>
        <w:t>Технология нанесения:</w:t>
      </w:r>
    </w:p>
    <w:p w:rsidR="00080C0A" w:rsidRPr="00080C0A" w:rsidRDefault="00E3400E" w:rsidP="00080C0A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080C0A">
        <w:rPr>
          <w:rFonts w:ascii="Arial" w:hAnsi="Arial" w:cs="Arial"/>
          <w:sz w:val="20"/>
          <w:szCs w:val="20"/>
        </w:rPr>
        <w:t>Поверхность древесины очистить от пыли и загрязнений, зашпатлевать и зашлифовать при необходимости. Состав «</w:t>
      </w:r>
      <w:proofErr w:type="spellStart"/>
      <w:r w:rsidRPr="00080C0A">
        <w:rPr>
          <w:rFonts w:ascii="Arial" w:hAnsi="Arial" w:cs="Arial"/>
          <w:sz w:val="20"/>
          <w:szCs w:val="20"/>
        </w:rPr>
        <w:t>Акватон</w:t>
      </w:r>
      <w:proofErr w:type="spellEnd"/>
      <w:r w:rsidRPr="00080C0A">
        <w:rPr>
          <w:rFonts w:ascii="Arial" w:hAnsi="Arial" w:cs="Arial"/>
          <w:sz w:val="20"/>
          <w:szCs w:val="20"/>
        </w:rPr>
        <w:t>» тщательно перемешать. Состав «</w:t>
      </w:r>
      <w:proofErr w:type="spellStart"/>
      <w:r w:rsidRPr="00080C0A">
        <w:rPr>
          <w:rFonts w:ascii="Arial" w:hAnsi="Arial" w:cs="Arial"/>
          <w:sz w:val="20"/>
          <w:szCs w:val="20"/>
        </w:rPr>
        <w:t>Акватон</w:t>
      </w:r>
      <w:proofErr w:type="spellEnd"/>
      <w:r w:rsidRPr="00080C0A">
        <w:rPr>
          <w:rFonts w:ascii="Arial" w:hAnsi="Arial" w:cs="Arial"/>
          <w:sz w:val="20"/>
          <w:szCs w:val="20"/>
        </w:rPr>
        <w:t>» готов к применению и не требует разбавления.</w:t>
      </w:r>
      <w:r w:rsidRPr="00080C0A">
        <w:rPr>
          <w:rFonts w:ascii="Arial" w:hAnsi="Arial"/>
          <w:spacing w:val="20"/>
          <w:sz w:val="20"/>
          <w:szCs w:val="20"/>
        </w:rPr>
        <w:t xml:space="preserve"> </w:t>
      </w:r>
      <w:r w:rsidRPr="00080C0A">
        <w:rPr>
          <w:rFonts w:ascii="Arial" w:hAnsi="Arial" w:cs="Arial"/>
          <w:sz w:val="20"/>
          <w:szCs w:val="20"/>
        </w:rPr>
        <w:t xml:space="preserve">Для определения желаемого результата необходимо сделать пробную </w:t>
      </w:r>
      <w:proofErr w:type="spellStart"/>
      <w:r w:rsidRPr="00080C0A">
        <w:rPr>
          <w:rFonts w:ascii="Arial" w:hAnsi="Arial" w:cs="Arial"/>
          <w:sz w:val="20"/>
          <w:szCs w:val="20"/>
        </w:rPr>
        <w:t>выкраску</w:t>
      </w:r>
      <w:proofErr w:type="spellEnd"/>
      <w:r w:rsidRPr="00080C0A">
        <w:rPr>
          <w:rFonts w:ascii="Arial" w:hAnsi="Arial" w:cs="Arial"/>
          <w:sz w:val="20"/>
          <w:szCs w:val="20"/>
        </w:rPr>
        <w:t>. При возникновении вопросов по технологии окраски получить консультацию производителя или продавца. Наносить кистью, валиком, распылителем и окунанием. Время высыхания каждого слоя - не менее 1 часа. После высыхания первого слоя поверхность отшлифовать  и удалить пыль. Нанести не менее двух слоёв состава «</w:t>
      </w:r>
      <w:proofErr w:type="spellStart"/>
      <w:r w:rsidRPr="00080C0A">
        <w:rPr>
          <w:rFonts w:ascii="Arial" w:hAnsi="Arial" w:cs="Arial"/>
          <w:sz w:val="20"/>
          <w:szCs w:val="20"/>
        </w:rPr>
        <w:t>Акватон</w:t>
      </w:r>
      <w:proofErr w:type="spellEnd"/>
      <w:r w:rsidRPr="00080C0A">
        <w:rPr>
          <w:rFonts w:ascii="Arial" w:hAnsi="Arial" w:cs="Arial"/>
          <w:sz w:val="20"/>
          <w:szCs w:val="20"/>
        </w:rPr>
        <w:t>» для получения насыщенного цвета и оптимального защитного эффекта.</w:t>
      </w:r>
      <w:r w:rsidRPr="00080C0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80C0A">
        <w:rPr>
          <w:rFonts w:ascii="Arial" w:hAnsi="Arial" w:cs="Arial"/>
          <w:sz w:val="20"/>
          <w:szCs w:val="20"/>
        </w:rPr>
        <w:t>При нанесении методом окунания необходимо дважды провернуть заготовку в емкости до полного насыщения волокон.. Температура воздуха и изделия должна быть не ниже +5</w:t>
      </w:r>
      <w:r w:rsidRPr="00080C0A">
        <w:rPr>
          <w:rFonts w:ascii="Arial" w:hAnsi="Arial" w:cs="Arial"/>
          <w:sz w:val="20"/>
          <w:szCs w:val="20"/>
          <w:vertAlign w:val="superscript"/>
        </w:rPr>
        <w:t>о</w:t>
      </w:r>
      <w:r w:rsidRPr="00080C0A">
        <w:rPr>
          <w:rFonts w:ascii="Arial" w:hAnsi="Arial" w:cs="Arial"/>
          <w:sz w:val="20"/>
          <w:szCs w:val="20"/>
        </w:rPr>
        <w:t>С и не более +30</w:t>
      </w:r>
      <w:r w:rsidRPr="00080C0A">
        <w:rPr>
          <w:rFonts w:ascii="Arial" w:hAnsi="Arial" w:cs="Arial"/>
          <w:sz w:val="20"/>
          <w:szCs w:val="20"/>
          <w:vertAlign w:val="superscript"/>
        </w:rPr>
        <w:t>о</w:t>
      </w:r>
      <w:r w:rsidRPr="00080C0A">
        <w:rPr>
          <w:rFonts w:ascii="Arial" w:hAnsi="Arial" w:cs="Arial"/>
          <w:sz w:val="20"/>
          <w:szCs w:val="20"/>
        </w:rPr>
        <w:t>С, относительная влажность воздуха не более 80%. Влажность деревянных поверхностей должна быть не более 15%. Не красить нагретые поверхности. Устойчивость покрытия к вымыванию состава обеспечивается через одну неделю.</w:t>
      </w:r>
    </w:p>
    <w:p w:rsidR="00080C0A" w:rsidRPr="00080C0A" w:rsidRDefault="00E3400E" w:rsidP="00080C0A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080C0A">
        <w:rPr>
          <w:rFonts w:ascii="Arial" w:hAnsi="Arial" w:cs="Arial"/>
          <w:sz w:val="20"/>
          <w:szCs w:val="20"/>
        </w:rPr>
        <w:t>Покрытую «</w:t>
      </w:r>
      <w:proofErr w:type="spellStart"/>
      <w:r w:rsidRPr="00080C0A">
        <w:rPr>
          <w:rFonts w:ascii="Arial" w:hAnsi="Arial" w:cs="Arial"/>
          <w:sz w:val="20"/>
          <w:szCs w:val="20"/>
        </w:rPr>
        <w:t>Акватон</w:t>
      </w:r>
      <w:proofErr w:type="spellEnd"/>
      <w:r w:rsidRPr="00080C0A">
        <w:rPr>
          <w:rFonts w:ascii="Arial" w:hAnsi="Arial" w:cs="Arial"/>
          <w:sz w:val="20"/>
          <w:szCs w:val="20"/>
        </w:rPr>
        <w:t>» поверхность можно эксплуатировать как самостоятельно, так и с нанесенным поверх прозрачным или тонированным водно-дисперсионным лаком. Для эффективной и долговременной защиты древесины покрытие необ</w:t>
      </w:r>
      <w:r w:rsidR="00080C0A" w:rsidRPr="00080C0A">
        <w:rPr>
          <w:rFonts w:ascii="Arial" w:hAnsi="Arial" w:cs="Arial"/>
          <w:sz w:val="20"/>
          <w:szCs w:val="20"/>
        </w:rPr>
        <w:t>ходимо периодически обновлять.</w:t>
      </w:r>
    </w:p>
    <w:p w:rsidR="00B83381" w:rsidRPr="00080C0A" w:rsidRDefault="00E3400E" w:rsidP="00080C0A">
      <w:pPr>
        <w:ind w:firstLine="284"/>
        <w:rPr>
          <w:rFonts w:ascii="Arial" w:hAnsi="Arial" w:cs="Arial"/>
          <w:sz w:val="20"/>
          <w:szCs w:val="20"/>
          <w:u w:val="single"/>
        </w:rPr>
      </w:pPr>
      <w:r w:rsidRPr="00080C0A">
        <w:rPr>
          <w:rFonts w:ascii="Arial" w:hAnsi="Arial" w:cs="Arial"/>
          <w:sz w:val="20"/>
          <w:szCs w:val="20"/>
        </w:rPr>
        <w:t xml:space="preserve"> </w:t>
      </w:r>
      <w:r w:rsidRPr="00080C0A">
        <w:rPr>
          <w:rFonts w:ascii="Arial" w:hAnsi="Arial" w:cs="Arial"/>
          <w:sz w:val="20"/>
          <w:szCs w:val="20"/>
          <w:u w:val="single"/>
        </w:rPr>
        <w:t>Не применять «</w:t>
      </w:r>
      <w:proofErr w:type="spellStart"/>
      <w:r w:rsidRPr="00080C0A">
        <w:rPr>
          <w:rFonts w:ascii="Arial" w:hAnsi="Arial" w:cs="Arial"/>
          <w:sz w:val="20"/>
          <w:szCs w:val="20"/>
          <w:u w:val="single"/>
        </w:rPr>
        <w:t>Акватон</w:t>
      </w:r>
      <w:proofErr w:type="spellEnd"/>
      <w:r w:rsidRPr="00080C0A">
        <w:rPr>
          <w:rFonts w:ascii="Arial" w:hAnsi="Arial" w:cs="Arial"/>
          <w:sz w:val="20"/>
          <w:szCs w:val="20"/>
          <w:u w:val="single"/>
        </w:rPr>
        <w:t>» по поверхностям, ранее покрытым олифой, краской, лаком и другими пленкообразующими или водоотталкивающими материалами.</w:t>
      </w:r>
    </w:p>
    <w:p w:rsidR="00B83381" w:rsidRPr="00080C0A" w:rsidRDefault="00B83381" w:rsidP="00B83381">
      <w:pPr>
        <w:pStyle w:val="aa"/>
        <w:jc w:val="both"/>
        <w:rPr>
          <w:rFonts w:ascii="Arial" w:hAnsi="Arial" w:cs="Arial"/>
        </w:rPr>
      </w:pPr>
      <w:r w:rsidRPr="00080C0A">
        <w:rPr>
          <w:rFonts w:ascii="Arial" w:hAnsi="Arial"/>
          <w:b/>
          <w:color w:val="000000"/>
          <w:u w:val="single"/>
        </w:rPr>
        <w:t>Ориентировочный расход:</w:t>
      </w:r>
    </w:p>
    <w:p w:rsidR="00732818" w:rsidRPr="00080C0A" w:rsidRDefault="00732818" w:rsidP="00B859CD">
      <w:pPr>
        <w:pStyle w:val="aa"/>
        <w:ind w:firstLine="284"/>
        <w:jc w:val="both"/>
        <w:rPr>
          <w:rFonts w:ascii="Arial" w:hAnsi="Arial" w:cs="Arial"/>
        </w:rPr>
      </w:pPr>
      <w:r w:rsidRPr="00080C0A">
        <w:rPr>
          <w:rFonts w:ascii="Arial" w:hAnsi="Arial" w:cs="Arial"/>
        </w:rPr>
        <w:t xml:space="preserve"> </w:t>
      </w:r>
      <w:r w:rsidR="00080C0A" w:rsidRPr="00080C0A">
        <w:rPr>
          <w:rFonts w:ascii="Arial" w:hAnsi="Arial" w:cs="Arial"/>
        </w:rPr>
        <w:t>80-120 г/м</w:t>
      </w:r>
      <w:r w:rsidR="00080C0A" w:rsidRPr="00080C0A">
        <w:rPr>
          <w:rFonts w:ascii="Arial" w:hAnsi="Arial" w:cs="Arial"/>
          <w:vertAlign w:val="superscript"/>
        </w:rPr>
        <w:t>2</w:t>
      </w:r>
      <w:r w:rsidR="00080C0A" w:rsidRPr="00080C0A">
        <w:rPr>
          <w:rFonts w:ascii="Arial" w:hAnsi="Arial" w:cs="Arial"/>
        </w:rPr>
        <w:t xml:space="preserve"> при однослойном покрытии. Более точный расход зависит от влажности древесины и определяется при пробном покрытии. При влажности 12-15% происходит наиболее интенсивное насыщение волокон.</w:t>
      </w:r>
    </w:p>
    <w:p w:rsidR="00B83381" w:rsidRPr="00080C0A" w:rsidRDefault="00B83381" w:rsidP="00B83381">
      <w:pPr>
        <w:pStyle w:val="1"/>
        <w:shd w:val="clear" w:color="auto" w:fill="FFFFFF"/>
        <w:spacing w:before="60" w:after="60" w:line="233" w:lineRule="auto"/>
        <w:jc w:val="both"/>
        <w:rPr>
          <w:rFonts w:ascii="Arial" w:hAnsi="Arial"/>
          <w:color w:val="000000"/>
          <w:u w:val="single"/>
        </w:rPr>
      </w:pPr>
      <w:r w:rsidRPr="00080C0A">
        <w:rPr>
          <w:rFonts w:ascii="Arial" w:hAnsi="Arial"/>
          <w:color w:val="000000"/>
          <w:u w:val="single"/>
        </w:rPr>
        <w:t>Срок хранения:</w:t>
      </w:r>
    </w:p>
    <w:p w:rsidR="00121A83" w:rsidRPr="00121A83" w:rsidRDefault="00121A83" w:rsidP="00121A83">
      <w:pPr>
        <w:pStyle w:val="1"/>
        <w:shd w:val="clear" w:color="auto" w:fill="FFFFFF"/>
        <w:spacing w:before="60" w:line="233" w:lineRule="auto"/>
        <w:ind w:firstLine="284"/>
        <w:jc w:val="both"/>
        <w:rPr>
          <w:rFonts w:ascii="Arial" w:hAnsi="Arial"/>
          <w:b w:val="0"/>
          <w:color w:val="000000"/>
        </w:rPr>
      </w:pPr>
      <w:r w:rsidRPr="00121A83">
        <w:rPr>
          <w:rFonts w:ascii="Arial" w:hAnsi="Arial"/>
          <w:b w:val="0"/>
          <w:color w:val="000000"/>
        </w:rPr>
        <w:t xml:space="preserve">Хранить в плотно закрытой таре при </w:t>
      </w:r>
      <w:r w:rsidRPr="00121A83">
        <w:rPr>
          <w:rFonts w:ascii="Arial" w:hAnsi="Arial"/>
          <w:b w:val="0"/>
          <w:color w:val="000000"/>
          <w:lang w:val="en-US"/>
        </w:rPr>
        <w:t>t</w:t>
      </w:r>
      <w:r w:rsidRPr="00121A83">
        <w:rPr>
          <w:rFonts w:ascii="Arial" w:hAnsi="Arial"/>
          <w:b w:val="0"/>
          <w:color w:val="000000"/>
        </w:rPr>
        <w:t xml:space="preserve"> не ниже +5</w:t>
      </w:r>
      <w:r w:rsidRPr="00121A83">
        <w:rPr>
          <w:rFonts w:ascii="Arial" w:hAnsi="Arial"/>
          <w:b w:val="0"/>
          <w:color w:val="000000"/>
          <w:vertAlign w:val="superscript"/>
        </w:rPr>
        <w:t>0</w:t>
      </w:r>
      <w:r w:rsidRPr="00121A83">
        <w:rPr>
          <w:rFonts w:ascii="Arial" w:hAnsi="Arial"/>
          <w:b w:val="0"/>
          <w:color w:val="000000"/>
        </w:rPr>
        <w:t>С и не более +30</w:t>
      </w:r>
      <w:r w:rsidRPr="00121A83">
        <w:rPr>
          <w:rFonts w:ascii="Arial" w:hAnsi="Arial"/>
          <w:b w:val="0"/>
          <w:color w:val="000000"/>
          <w:vertAlign w:val="superscript"/>
        </w:rPr>
        <w:t>0</w:t>
      </w:r>
      <w:r w:rsidRPr="00121A83">
        <w:rPr>
          <w:rFonts w:ascii="Arial" w:hAnsi="Arial"/>
          <w:b w:val="0"/>
          <w:color w:val="000000"/>
        </w:rPr>
        <w:t xml:space="preserve">С. </w:t>
      </w:r>
    </w:p>
    <w:p w:rsidR="00080C0A" w:rsidRPr="00121A83" w:rsidRDefault="00121A83" w:rsidP="00121A83">
      <w:pPr>
        <w:pStyle w:val="1"/>
        <w:shd w:val="clear" w:color="auto" w:fill="FFFFFF"/>
        <w:spacing w:before="60" w:line="233" w:lineRule="auto"/>
        <w:ind w:firstLine="284"/>
        <w:jc w:val="both"/>
        <w:rPr>
          <w:rFonts w:ascii="Arial" w:hAnsi="Arial"/>
          <w:b w:val="0"/>
          <w:color w:val="000000"/>
        </w:rPr>
      </w:pPr>
      <w:r w:rsidRPr="00121A83">
        <w:rPr>
          <w:rFonts w:ascii="Arial" w:hAnsi="Arial"/>
          <w:b w:val="0"/>
          <w:color w:val="000000"/>
        </w:rPr>
        <w:t>Гарантийный срок хранения - 24 месяца с даты изготовления в невскрытой таре.</w:t>
      </w:r>
    </w:p>
    <w:p w:rsidR="00E731E1" w:rsidRDefault="00B83381" w:rsidP="00080C0A">
      <w:pPr>
        <w:pStyle w:val="1"/>
        <w:shd w:val="clear" w:color="auto" w:fill="FFFFFF"/>
        <w:spacing w:before="240" w:line="233" w:lineRule="auto"/>
        <w:jc w:val="both"/>
        <w:rPr>
          <w:rFonts w:ascii="Arial" w:hAnsi="Arial"/>
          <w:b w:val="0"/>
          <w:color w:val="000000"/>
        </w:rPr>
      </w:pPr>
      <w:r w:rsidRPr="00080C0A">
        <w:rPr>
          <w:rFonts w:ascii="Arial" w:hAnsi="Arial"/>
          <w:color w:val="000000"/>
          <w:u w:val="single"/>
        </w:rPr>
        <w:t>Растворитель</w:t>
      </w:r>
      <w:r w:rsidR="00B859CD" w:rsidRPr="00080C0A">
        <w:rPr>
          <w:rFonts w:ascii="Arial" w:hAnsi="Arial"/>
          <w:color w:val="000000"/>
          <w:u w:val="single"/>
        </w:rPr>
        <w:t>:</w:t>
      </w:r>
      <w:r w:rsidRPr="00080C0A">
        <w:rPr>
          <w:rFonts w:ascii="Arial" w:hAnsi="Arial"/>
          <w:b w:val="0"/>
          <w:color w:val="000000"/>
        </w:rPr>
        <w:t xml:space="preserve"> вода.</w:t>
      </w:r>
    </w:p>
    <w:p w:rsidR="00B859CD" w:rsidRPr="00732818" w:rsidRDefault="00B859CD" w:rsidP="00B859CD">
      <w:pPr>
        <w:pStyle w:val="1"/>
        <w:shd w:val="clear" w:color="auto" w:fill="FFFFFF"/>
        <w:spacing w:before="60" w:line="233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32818" w:rsidRDefault="00732818" w:rsidP="00732818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snapToGrid w:val="0"/>
          <w:color w:val="000000"/>
          <w:spacing w:val="18"/>
          <w:sz w:val="16"/>
          <w:szCs w:val="16"/>
          <w:lang w:eastAsia="ru-RU"/>
        </w:rPr>
      </w:pPr>
    </w:p>
    <w:p w:rsidR="00333F74" w:rsidRPr="000C0D2B" w:rsidRDefault="00333F74" w:rsidP="00333F74">
      <w:pPr>
        <w:pStyle w:val="ad"/>
        <w:jc w:val="both"/>
        <w:rPr>
          <w:snapToGrid w:val="0"/>
          <w:sz w:val="16"/>
          <w:szCs w:val="16"/>
          <w:lang w:eastAsia="ru-RU"/>
        </w:rPr>
      </w:pPr>
      <w:r w:rsidRPr="000C0D2B">
        <w:rPr>
          <w:b/>
          <w:snapToGrid w:val="0"/>
          <w:sz w:val="16"/>
          <w:szCs w:val="16"/>
          <w:u w:val="single"/>
          <w:lang w:eastAsia="ru-RU"/>
        </w:rPr>
        <w:t>ВНИМАНИЕ!</w:t>
      </w:r>
      <w:r w:rsidRPr="000C0D2B">
        <w:rPr>
          <w:snapToGrid w:val="0"/>
          <w:sz w:val="16"/>
          <w:szCs w:val="16"/>
          <w:lang w:eastAsia="ru-RU"/>
        </w:rPr>
        <w:t xml:space="preserve"> Вся информация о наших продуктах основана на наших сегодняшних знаниях и опыте. С правовой точки зрения из этого нельзя делать выводы по поводу обязательности определенных свойств того или иного продукта в определенных областях применения. Каждый потребитель наших продуктов должен самостоятельно и с полной ответственностью проверить их пригодность для использования в собственных конкретных условиях и на конкретных объектах. При этом потребитель должен соблюдать требования всех правил и других регулирующих актов, ограничивающих применение наших продуктов.</w:t>
      </w:r>
    </w:p>
    <w:p w:rsidR="00333F74" w:rsidRPr="00D25800" w:rsidRDefault="00333F74" w:rsidP="00333F74">
      <w:pPr>
        <w:widowControl w:val="0"/>
        <w:shd w:val="clear" w:color="auto" w:fill="FFFFFF"/>
        <w:tabs>
          <w:tab w:val="right" w:leader="underscore" w:pos="10206"/>
        </w:tabs>
        <w:spacing w:after="100" w:line="264" w:lineRule="exact"/>
        <w:jc w:val="both"/>
        <w:rPr>
          <w:rFonts w:ascii="Arial" w:eastAsia="Times New Roman" w:hAnsi="Arial" w:cs="Times New Roman"/>
          <w:b/>
          <w:snapToGrid w:val="0"/>
          <w:color w:val="000000"/>
          <w:spacing w:val="20"/>
          <w:w w:val="102"/>
          <w:sz w:val="24"/>
          <w:szCs w:val="20"/>
          <w:u w:val="single"/>
          <w:lang w:eastAsia="ru-RU"/>
        </w:rPr>
      </w:pPr>
      <w:r w:rsidRPr="00D25800">
        <w:rPr>
          <w:rFonts w:ascii="Arial" w:eastAsia="Times New Roman" w:hAnsi="Arial" w:cs="Times New Roman"/>
          <w:b/>
          <w:snapToGrid w:val="0"/>
          <w:color w:val="000000"/>
          <w:spacing w:val="20"/>
          <w:w w:val="102"/>
          <w:sz w:val="19"/>
          <w:szCs w:val="20"/>
          <w:u w:val="single"/>
          <w:lang w:eastAsia="ru-RU"/>
        </w:rPr>
        <w:tab/>
      </w:r>
    </w:p>
    <w:p w:rsidR="00333F74" w:rsidRPr="000C0D2B" w:rsidRDefault="00333F74" w:rsidP="00333F74">
      <w:pPr>
        <w:keepNext/>
        <w:spacing w:after="0" w:line="240" w:lineRule="auto"/>
        <w:ind w:firstLine="284"/>
        <w:jc w:val="center"/>
        <w:outlineLvl w:val="0"/>
        <w:rPr>
          <w:rFonts w:ascii="Arial" w:eastAsia="Times New Roman" w:hAnsi="Arial" w:cs="Arial"/>
          <w:szCs w:val="20"/>
          <w:lang w:eastAsia="ru-RU"/>
        </w:rPr>
      </w:pPr>
      <w:r w:rsidRPr="000C0D2B">
        <w:rPr>
          <w:rFonts w:ascii="Arial" w:eastAsia="Times New Roman" w:hAnsi="Arial" w:cs="Arial"/>
          <w:szCs w:val="20"/>
          <w:lang w:eastAsia="ru-RU"/>
        </w:rPr>
        <w:t xml:space="preserve">ООО «Материалы для пожаротушения» </w:t>
      </w:r>
    </w:p>
    <w:p w:rsidR="00333F74" w:rsidRPr="000C0D2B" w:rsidRDefault="00333F74" w:rsidP="00333F74">
      <w:pPr>
        <w:keepNext/>
        <w:spacing w:after="0" w:line="240" w:lineRule="auto"/>
        <w:ind w:firstLine="284"/>
        <w:jc w:val="center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0C0D2B">
        <w:rPr>
          <w:rFonts w:ascii="Arial" w:eastAsia="Times New Roman" w:hAnsi="Arial" w:cs="Arial"/>
          <w:sz w:val="18"/>
          <w:szCs w:val="20"/>
          <w:lang w:eastAsia="ru-RU"/>
        </w:rPr>
        <w:t xml:space="preserve">222370, Минская обл., </w:t>
      </w:r>
      <w:proofErr w:type="spellStart"/>
      <w:r w:rsidRPr="000C0D2B">
        <w:rPr>
          <w:rFonts w:ascii="Arial" w:eastAsia="Times New Roman" w:hAnsi="Arial" w:cs="Arial"/>
          <w:sz w:val="18"/>
          <w:szCs w:val="20"/>
          <w:lang w:eastAsia="ru-RU"/>
        </w:rPr>
        <w:t>Воложинский</w:t>
      </w:r>
      <w:proofErr w:type="spellEnd"/>
      <w:r w:rsidRPr="000C0D2B">
        <w:rPr>
          <w:rFonts w:ascii="Arial" w:eastAsia="Times New Roman" w:hAnsi="Arial" w:cs="Arial"/>
          <w:sz w:val="18"/>
          <w:szCs w:val="20"/>
          <w:lang w:eastAsia="ru-RU"/>
        </w:rPr>
        <w:t xml:space="preserve"> р-</w:t>
      </w:r>
      <w:proofErr w:type="spellStart"/>
      <w:r w:rsidRPr="000C0D2B">
        <w:rPr>
          <w:rFonts w:ascii="Arial" w:eastAsia="Times New Roman" w:hAnsi="Arial" w:cs="Arial"/>
          <w:sz w:val="18"/>
          <w:szCs w:val="20"/>
          <w:lang w:eastAsia="ru-RU"/>
        </w:rPr>
        <w:t>н</w:t>
      </w:r>
      <w:proofErr w:type="gramStart"/>
      <w:r w:rsidRPr="000C0D2B">
        <w:rPr>
          <w:rFonts w:ascii="Arial" w:eastAsia="Times New Roman" w:hAnsi="Arial" w:cs="Arial"/>
          <w:sz w:val="18"/>
          <w:szCs w:val="20"/>
          <w:lang w:eastAsia="ru-RU"/>
        </w:rPr>
        <w:t>,г</w:t>
      </w:r>
      <w:proofErr w:type="gramEnd"/>
      <w:r w:rsidRPr="000C0D2B">
        <w:rPr>
          <w:rFonts w:ascii="Arial" w:eastAsia="Times New Roman" w:hAnsi="Arial" w:cs="Arial"/>
          <w:sz w:val="18"/>
          <w:szCs w:val="20"/>
          <w:lang w:eastAsia="ru-RU"/>
        </w:rPr>
        <w:t>.п</w:t>
      </w:r>
      <w:proofErr w:type="spellEnd"/>
      <w:r w:rsidRPr="000C0D2B">
        <w:rPr>
          <w:rFonts w:ascii="Arial" w:eastAsia="Times New Roman" w:hAnsi="Arial" w:cs="Arial"/>
          <w:sz w:val="18"/>
          <w:szCs w:val="20"/>
          <w:lang w:eastAsia="ru-RU"/>
        </w:rPr>
        <w:t xml:space="preserve">. </w:t>
      </w:r>
      <w:proofErr w:type="spellStart"/>
      <w:r w:rsidRPr="000C0D2B">
        <w:rPr>
          <w:rFonts w:ascii="Arial" w:eastAsia="Times New Roman" w:hAnsi="Arial" w:cs="Arial"/>
          <w:sz w:val="18"/>
          <w:szCs w:val="20"/>
          <w:lang w:eastAsia="ru-RU"/>
        </w:rPr>
        <w:t>Ивенец</w:t>
      </w:r>
      <w:proofErr w:type="spellEnd"/>
      <w:r w:rsidRPr="000C0D2B">
        <w:rPr>
          <w:rFonts w:ascii="Arial" w:eastAsia="Times New Roman" w:hAnsi="Arial" w:cs="Arial"/>
          <w:sz w:val="18"/>
          <w:szCs w:val="20"/>
          <w:lang w:eastAsia="ru-RU"/>
        </w:rPr>
        <w:t>, ул. Промышленная, 34</w:t>
      </w:r>
    </w:p>
    <w:p w:rsidR="00333F74" w:rsidRPr="000C0D2B" w:rsidRDefault="00333F74" w:rsidP="00333F74">
      <w:pPr>
        <w:keepNext/>
        <w:spacing w:after="0" w:line="240" w:lineRule="auto"/>
        <w:ind w:firstLine="284"/>
        <w:jc w:val="center"/>
        <w:outlineLvl w:val="0"/>
        <w:rPr>
          <w:rFonts w:ascii="Arial" w:eastAsia="Times New Roman" w:hAnsi="Arial" w:cs="Arial"/>
          <w:snapToGrid w:val="0"/>
          <w:sz w:val="18"/>
          <w:szCs w:val="20"/>
          <w:lang w:eastAsia="ru-RU"/>
        </w:rPr>
      </w:pPr>
      <w:r w:rsidRPr="000C0D2B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0C0D2B">
        <w:rPr>
          <w:rFonts w:ascii="Arial" w:eastAsia="Times New Roman" w:hAnsi="Arial" w:cs="Arial"/>
          <w:snapToGrid w:val="0"/>
          <w:sz w:val="18"/>
          <w:szCs w:val="20"/>
          <w:lang w:eastAsia="ru-RU"/>
        </w:rPr>
        <w:t xml:space="preserve">Тел.: (017) 237-57-92, 266-47-64, факс (017) 237-11-09  </w:t>
      </w:r>
    </w:p>
    <w:p w:rsidR="00F664C5" w:rsidRPr="00333F74" w:rsidRDefault="00333F74" w:rsidP="00333F74">
      <w:pPr>
        <w:keepNext/>
        <w:spacing w:after="0" w:line="240" w:lineRule="auto"/>
        <w:ind w:firstLine="284"/>
        <w:jc w:val="center"/>
        <w:outlineLvl w:val="0"/>
        <w:rPr>
          <w:rFonts w:ascii="Arial" w:eastAsia="Times New Roman" w:hAnsi="Arial" w:cs="Arial"/>
          <w:sz w:val="18"/>
          <w:szCs w:val="20"/>
          <w:lang w:val="en-US" w:eastAsia="ru-RU"/>
        </w:rPr>
      </w:pPr>
      <w:proofErr w:type="gramStart"/>
      <w:r w:rsidRPr="000C0D2B">
        <w:rPr>
          <w:rFonts w:ascii="Arial" w:eastAsia="Times New Roman" w:hAnsi="Arial" w:cs="Arial"/>
          <w:snapToGrid w:val="0"/>
          <w:sz w:val="18"/>
          <w:szCs w:val="20"/>
          <w:lang w:val="en-US" w:eastAsia="ru-RU"/>
        </w:rPr>
        <w:t>e</w:t>
      </w:r>
      <w:r w:rsidRPr="00333F74">
        <w:rPr>
          <w:rFonts w:ascii="Arial" w:eastAsia="Times New Roman" w:hAnsi="Arial" w:cs="Arial"/>
          <w:snapToGrid w:val="0"/>
          <w:sz w:val="18"/>
          <w:szCs w:val="20"/>
          <w:lang w:val="en-US" w:eastAsia="ru-RU"/>
        </w:rPr>
        <w:t>-</w:t>
      </w:r>
      <w:r w:rsidRPr="000C0D2B">
        <w:rPr>
          <w:rFonts w:ascii="Arial" w:eastAsia="Times New Roman" w:hAnsi="Arial" w:cs="Arial"/>
          <w:snapToGrid w:val="0"/>
          <w:sz w:val="18"/>
          <w:szCs w:val="20"/>
          <w:lang w:val="en-US" w:eastAsia="ru-RU"/>
        </w:rPr>
        <w:t>mail</w:t>
      </w:r>
      <w:proofErr w:type="gramEnd"/>
      <w:r w:rsidRPr="00333F74">
        <w:rPr>
          <w:rFonts w:ascii="Arial" w:eastAsia="Times New Roman" w:hAnsi="Arial" w:cs="Arial"/>
          <w:snapToGrid w:val="0"/>
          <w:sz w:val="18"/>
          <w:szCs w:val="20"/>
          <w:lang w:val="en-US" w:eastAsia="ru-RU"/>
        </w:rPr>
        <w:t xml:space="preserve">: </w:t>
      </w:r>
      <w:hyperlink r:id="rId10" w:history="1">
        <w:r w:rsidRPr="000C0D2B">
          <w:rPr>
            <w:rStyle w:val="ac"/>
            <w:rFonts w:ascii="Arial" w:eastAsia="Times New Roman" w:hAnsi="Arial" w:cs="Arial"/>
            <w:snapToGrid w:val="0"/>
            <w:sz w:val="18"/>
            <w:szCs w:val="20"/>
            <w:lang w:val="en-US" w:eastAsia="ru-RU"/>
          </w:rPr>
          <w:t>materiali</w:t>
        </w:r>
        <w:r w:rsidRPr="00333F74">
          <w:rPr>
            <w:rStyle w:val="ac"/>
            <w:rFonts w:ascii="Arial" w:eastAsia="Times New Roman" w:hAnsi="Arial" w:cs="Arial"/>
            <w:snapToGrid w:val="0"/>
            <w:sz w:val="18"/>
            <w:szCs w:val="20"/>
            <w:lang w:val="en-US" w:eastAsia="ru-RU"/>
          </w:rPr>
          <w:t>_</w:t>
        </w:r>
        <w:r w:rsidRPr="000C0D2B">
          <w:rPr>
            <w:rStyle w:val="ac"/>
            <w:rFonts w:ascii="Arial" w:eastAsia="Times New Roman" w:hAnsi="Arial" w:cs="Arial"/>
            <w:snapToGrid w:val="0"/>
            <w:sz w:val="18"/>
            <w:szCs w:val="20"/>
            <w:lang w:val="en-US" w:eastAsia="ru-RU"/>
          </w:rPr>
          <w:t>dpt</w:t>
        </w:r>
        <w:r w:rsidRPr="00333F74">
          <w:rPr>
            <w:rStyle w:val="ac"/>
            <w:rFonts w:ascii="Arial" w:eastAsia="Times New Roman" w:hAnsi="Arial" w:cs="Arial"/>
            <w:snapToGrid w:val="0"/>
            <w:sz w:val="18"/>
            <w:szCs w:val="20"/>
            <w:lang w:val="en-US" w:eastAsia="ru-RU"/>
          </w:rPr>
          <w:t>@</w:t>
        </w:r>
        <w:r w:rsidRPr="000C0D2B">
          <w:rPr>
            <w:rStyle w:val="ac"/>
            <w:rFonts w:ascii="Arial" w:eastAsia="Times New Roman" w:hAnsi="Arial" w:cs="Arial"/>
            <w:snapToGrid w:val="0"/>
            <w:sz w:val="18"/>
            <w:szCs w:val="20"/>
            <w:lang w:val="en-US" w:eastAsia="ru-RU"/>
          </w:rPr>
          <w:t>mail</w:t>
        </w:r>
        <w:r w:rsidRPr="00333F74">
          <w:rPr>
            <w:rStyle w:val="ac"/>
            <w:rFonts w:ascii="Arial" w:eastAsia="Times New Roman" w:hAnsi="Arial" w:cs="Arial"/>
            <w:snapToGrid w:val="0"/>
            <w:sz w:val="18"/>
            <w:szCs w:val="20"/>
            <w:lang w:val="en-US" w:eastAsia="ru-RU"/>
          </w:rPr>
          <w:t>.</w:t>
        </w:r>
        <w:r w:rsidRPr="000C0D2B">
          <w:rPr>
            <w:rStyle w:val="ac"/>
            <w:rFonts w:ascii="Arial" w:eastAsia="Times New Roman" w:hAnsi="Arial" w:cs="Arial"/>
            <w:snapToGrid w:val="0"/>
            <w:sz w:val="18"/>
            <w:szCs w:val="20"/>
            <w:lang w:val="en-US" w:eastAsia="ru-RU"/>
          </w:rPr>
          <w:t>ru</w:t>
        </w:r>
      </w:hyperlink>
      <w:r w:rsidRPr="00333F74">
        <w:rPr>
          <w:rFonts w:ascii="Arial" w:eastAsia="Times New Roman" w:hAnsi="Arial" w:cs="Arial"/>
          <w:snapToGrid w:val="0"/>
          <w:sz w:val="18"/>
          <w:szCs w:val="20"/>
          <w:lang w:val="en-US" w:eastAsia="ru-RU"/>
        </w:rPr>
        <w:t xml:space="preserve"> </w:t>
      </w:r>
      <w:r w:rsidRPr="000C0D2B">
        <w:rPr>
          <w:rFonts w:ascii="Segoe UI" w:hAnsi="Segoe UI" w:cs="Segoe UI"/>
          <w:color w:val="212529"/>
          <w:sz w:val="18"/>
          <w:szCs w:val="20"/>
        </w:rPr>
        <w:t>УНП</w:t>
      </w:r>
      <w:r w:rsidRPr="00333F74">
        <w:rPr>
          <w:rFonts w:ascii="Segoe UI" w:hAnsi="Segoe UI" w:cs="Segoe UI"/>
          <w:color w:val="212529"/>
          <w:sz w:val="18"/>
          <w:szCs w:val="20"/>
          <w:lang w:val="en-US"/>
        </w:rPr>
        <w:t xml:space="preserve"> 691991445</w:t>
      </w:r>
    </w:p>
    <w:p w:rsidR="00D25800" w:rsidRPr="00333F74" w:rsidRDefault="00D25800" w:rsidP="00F664C5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sectPr w:rsidR="00D25800" w:rsidRPr="00333F74" w:rsidSect="00212777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AC" w:rsidRDefault="005378AC" w:rsidP="00224D03">
      <w:pPr>
        <w:spacing w:after="0" w:line="240" w:lineRule="auto"/>
      </w:pPr>
      <w:r>
        <w:separator/>
      </w:r>
    </w:p>
  </w:endnote>
  <w:endnote w:type="continuationSeparator" w:id="0">
    <w:p w:rsidR="005378AC" w:rsidRDefault="005378AC" w:rsidP="002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AC" w:rsidRDefault="005378AC" w:rsidP="00224D03">
      <w:pPr>
        <w:spacing w:after="0" w:line="240" w:lineRule="auto"/>
      </w:pPr>
      <w:r>
        <w:separator/>
      </w:r>
    </w:p>
  </w:footnote>
  <w:footnote w:type="continuationSeparator" w:id="0">
    <w:p w:rsidR="005378AC" w:rsidRDefault="005378AC" w:rsidP="0022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768"/>
    <w:multiLevelType w:val="hybridMultilevel"/>
    <w:tmpl w:val="F082343C"/>
    <w:lvl w:ilvl="0" w:tplc="8D709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313"/>
    <w:multiLevelType w:val="hybridMultilevel"/>
    <w:tmpl w:val="BE8A3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9925D1"/>
    <w:multiLevelType w:val="hybridMultilevel"/>
    <w:tmpl w:val="E204556E"/>
    <w:lvl w:ilvl="0" w:tplc="E2AC946C">
      <w:start w:val="1"/>
      <w:numFmt w:val="bullet"/>
      <w:lvlText w:val=""/>
      <w:lvlJc w:val="left"/>
      <w:pPr>
        <w:tabs>
          <w:tab w:val="num" w:pos="1277"/>
        </w:tabs>
        <w:ind w:left="1391" w:hanging="11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3">
    <w:nsid w:val="70595899"/>
    <w:multiLevelType w:val="hybridMultilevel"/>
    <w:tmpl w:val="3738CB92"/>
    <w:lvl w:ilvl="0" w:tplc="E2AC946C">
      <w:start w:val="1"/>
      <w:numFmt w:val="bullet"/>
      <w:lvlText w:val=""/>
      <w:lvlJc w:val="left"/>
      <w:pPr>
        <w:tabs>
          <w:tab w:val="num" w:pos="1277"/>
        </w:tabs>
        <w:ind w:left="1391" w:hanging="11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4">
    <w:nsid w:val="789303A6"/>
    <w:multiLevelType w:val="hybridMultilevel"/>
    <w:tmpl w:val="3E221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C67AC2"/>
    <w:multiLevelType w:val="hybridMultilevel"/>
    <w:tmpl w:val="142C3868"/>
    <w:lvl w:ilvl="0" w:tplc="29642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C"/>
    <w:rsid w:val="000672BC"/>
    <w:rsid w:val="00080C0A"/>
    <w:rsid w:val="000E67E9"/>
    <w:rsid w:val="00104199"/>
    <w:rsid w:val="00121A83"/>
    <w:rsid w:val="0013030C"/>
    <w:rsid w:val="00151269"/>
    <w:rsid w:val="0016322F"/>
    <w:rsid w:val="001A7C04"/>
    <w:rsid w:val="001C228F"/>
    <w:rsid w:val="001F6FCC"/>
    <w:rsid w:val="001F70E0"/>
    <w:rsid w:val="00212777"/>
    <w:rsid w:val="00224D03"/>
    <w:rsid w:val="0024240A"/>
    <w:rsid w:val="00272057"/>
    <w:rsid w:val="002C7109"/>
    <w:rsid w:val="002D2E07"/>
    <w:rsid w:val="002D5BF8"/>
    <w:rsid w:val="00333F74"/>
    <w:rsid w:val="003C3EA7"/>
    <w:rsid w:val="003C6AAF"/>
    <w:rsid w:val="00422CD9"/>
    <w:rsid w:val="0042515F"/>
    <w:rsid w:val="0042726A"/>
    <w:rsid w:val="00444535"/>
    <w:rsid w:val="00470907"/>
    <w:rsid w:val="00470EDA"/>
    <w:rsid w:val="00493162"/>
    <w:rsid w:val="00495979"/>
    <w:rsid w:val="004E54D9"/>
    <w:rsid w:val="0052712A"/>
    <w:rsid w:val="005378AC"/>
    <w:rsid w:val="0057767A"/>
    <w:rsid w:val="00596FCD"/>
    <w:rsid w:val="00597695"/>
    <w:rsid w:val="005A2347"/>
    <w:rsid w:val="005B1620"/>
    <w:rsid w:val="005F4812"/>
    <w:rsid w:val="006533CE"/>
    <w:rsid w:val="006A3419"/>
    <w:rsid w:val="006E7A5F"/>
    <w:rsid w:val="00725E96"/>
    <w:rsid w:val="00732818"/>
    <w:rsid w:val="0075239D"/>
    <w:rsid w:val="00766E21"/>
    <w:rsid w:val="007B56A4"/>
    <w:rsid w:val="007D3664"/>
    <w:rsid w:val="007D6B4B"/>
    <w:rsid w:val="007F0AC2"/>
    <w:rsid w:val="00826FD1"/>
    <w:rsid w:val="00844B3C"/>
    <w:rsid w:val="008452D6"/>
    <w:rsid w:val="008509CD"/>
    <w:rsid w:val="008C4166"/>
    <w:rsid w:val="008D39EF"/>
    <w:rsid w:val="00914771"/>
    <w:rsid w:val="00936783"/>
    <w:rsid w:val="0093763E"/>
    <w:rsid w:val="00950892"/>
    <w:rsid w:val="00AA7E03"/>
    <w:rsid w:val="00AB6CE6"/>
    <w:rsid w:val="00B14A4D"/>
    <w:rsid w:val="00B5616F"/>
    <w:rsid w:val="00B83381"/>
    <w:rsid w:val="00B859CD"/>
    <w:rsid w:val="00B95CD3"/>
    <w:rsid w:val="00BE5705"/>
    <w:rsid w:val="00BF53E6"/>
    <w:rsid w:val="00C27733"/>
    <w:rsid w:val="00C9136F"/>
    <w:rsid w:val="00D014ED"/>
    <w:rsid w:val="00D25800"/>
    <w:rsid w:val="00DD2906"/>
    <w:rsid w:val="00DF5B18"/>
    <w:rsid w:val="00DF7CE4"/>
    <w:rsid w:val="00E3400E"/>
    <w:rsid w:val="00E55C5C"/>
    <w:rsid w:val="00E62206"/>
    <w:rsid w:val="00E713F7"/>
    <w:rsid w:val="00E731E1"/>
    <w:rsid w:val="00EB4EC8"/>
    <w:rsid w:val="00F664C5"/>
    <w:rsid w:val="00F840DA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D03"/>
  </w:style>
  <w:style w:type="paragraph" w:styleId="a6">
    <w:name w:val="footer"/>
    <w:basedOn w:val="a"/>
    <w:link w:val="a7"/>
    <w:uiPriority w:val="99"/>
    <w:unhideWhenUsed/>
    <w:rsid w:val="002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D03"/>
  </w:style>
  <w:style w:type="paragraph" w:styleId="a8">
    <w:name w:val="Balloon Text"/>
    <w:basedOn w:val="a"/>
    <w:link w:val="a9"/>
    <w:uiPriority w:val="99"/>
    <w:semiHidden/>
    <w:unhideWhenUsed/>
    <w:rsid w:val="0022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D03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21277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7328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rsid w:val="007328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2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664C5"/>
    <w:rPr>
      <w:color w:val="0563C1" w:themeColor="hyperlink"/>
      <w:u w:val="single"/>
    </w:rPr>
  </w:style>
  <w:style w:type="paragraph" w:styleId="ad">
    <w:name w:val="No Spacing"/>
    <w:uiPriority w:val="1"/>
    <w:qFormat/>
    <w:rsid w:val="00333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D03"/>
  </w:style>
  <w:style w:type="paragraph" w:styleId="a6">
    <w:name w:val="footer"/>
    <w:basedOn w:val="a"/>
    <w:link w:val="a7"/>
    <w:uiPriority w:val="99"/>
    <w:unhideWhenUsed/>
    <w:rsid w:val="0022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D03"/>
  </w:style>
  <w:style w:type="paragraph" w:styleId="a8">
    <w:name w:val="Balloon Text"/>
    <w:basedOn w:val="a"/>
    <w:link w:val="a9"/>
    <w:uiPriority w:val="99"/>
    <w:semiHidden/>
    <w:unhideWhenUsed/>
    <w:rsid w:val="0022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D03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21277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7328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rsid w:val="007328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2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664C5"/>
    <w:rPr>
      <w:color w:val="0563C1" w:themeColor="hyperlink"/>
      <w:u w:val="single"/>
    </w:rPr>
  </w:style>
  <w:style w:type="paragraph" w:styleId="ad">
    <w:name w:val="No Spacing"/>
    <w:uiPriority w:val="1"/>
    <w:qFormat/>
    <w:rsid w:val="00333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teriali_dp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A231-FA6E-4919-8D40-049EA38A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Розница общий</cp:lastModifiedBy>
  <cp:revision>3</cp:revision>
  <cp:lastPrinted>2018-05-18T12:50:00Z</cp:lastPrinted>
  <dcterms:created xsi:type="dcterms:W3CDTF">2022-04-25T06:06:00Z</dcterms:created>
  <dcterms:modified xsi:type="dcterms:W3CDTF">2022-04-25T07:10:00Z</dcterms:modified>
</cp:coreProperties>
</file>