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64" w:rsidRDefault="00E04564" w:rsidP="00E04564">
      <w:pPr>
        <w:jc w:val="center"/>
        <w:rPr>
          <w:b/>
          <w:sz w:val="28"/>
          <w:szCs w:val="28"/>
        </w:rPr>
      </w:pPr>
      <w:r w:rsidRPr="0017270C">
        <w:rPr>
          <w:b/>
          <w:sz w:val="28"/>
          <w:szCs w:val="28"/>
        </w:rPr>
        <w:t>Фиксатор голеностопного сустава (900</w:t>
      </w:r>
      <w:r w:rsidR="00DD4485">
        <w:rPr>
          <w:b/>
          <w:sz w:val="28"/>
          <w:szCs w:val="28"/>
        </w:rPr>
        <w:t>4</w:t>
      </w:r>
      <w:r w:rsidRPr="0017270C">
        <w:rPr>
          <w:b/>
          <w:sz w:val="28"/>
          <w:szCs w:val="28"/>
        </w:rPr>
        <w:t>)</w:t>
      </w:r>
    </w:p>
    <w:p w:rsidR="00E04564" w:rsidRPr="00DD4485" w:rsidRDefault="00E04564" w:rsidP="00E04564">
      <w:pPr>
        <w:jc w:val="center"/>
        <w:rPr>
          <w:b/>
          <w:sz w:val="26"/>
          <w:szCs w:val="26"/>
        </w:rPr>
      </w:pPr>
      <w:r w:rsidRPr="00DD4485">
        <w:rPr>
          <w:b/>
          <w:sz w:val="26"/>
          <w:szCs w:val="26"/>
        </w:rPr>
        <w:t>(</w:t>
      </w:r>
      <w:r w:rsidR="00DD4485" w:rsidRPr="00DD4485">
        <w:rPr>
          <w:b/>
          <w:sz w:val="26"/>
          <w:szCs w:val="26"/>
        </w:rPr>
        <w:t xml:space="preserve">с полимерными </w:t>
      </w:r>
      <w:r w:rsidRPr="00DD4485">
        <w:rPr>
          <w:b/>
          <w:sz w:val="26"/>
          <w:szCs w:val="26"/>
        </w:rPr>
        <w:t>реб</w:t>
      </w:r>
      <w:r w:rsidR="00DD4485" w:rsidRPr="00DD4485">
        <w:rPr>
          <w:b/>
          <w:sz w:val="26"/>
          <w:szCs w:val="26"/>
        </w:rPr>
        <w:t>рами</w:t>
      </w:r>
      <w:r w:rsidRPr="00DD4485">
        <w:rPr>
          <w:b/>
          <w:sz w:val="26"/>
          <w:szCs w:val="26"/>
        </w:rPr>
        <w:t xml:space="preserve"> жесткости)</w:t>
      </w:r>
    </w:p>
    <w:p w:rsidR="00E04564" w:rsidRDefault="00E04564" w:rsidP="00E04564">
      <w:pPr>
        <w:jc w:val="center"/>
        <w:rPr>
          <w:i/>
        </w:rPr>
      </w:pPr>
      <w:r w:rsidRPr="000F5EC5">
        <w:rPr>
          <w:i/>
        </w:rPr>
        <w:t>Средняя фиксация голеностопного сустава.</w:t>
      </w:r>
    </w:p>
    <w:p w:rsidR="00E04564" w:rsidRPr="0036025D" w:rsidRDefault="00E04564" w:rsidP="00E04564">
      <w:pPr>
        <w:rPr>
          <w:b/>
          <w:i/>
        </w:rPr>
      </w:pPr>
      <w:r w:rsidRPr="0036025D">
        <w:rPr>
          <w:b/>
          <w:i/>
        </w:rPr>
        <w:t>Описание:</w:t>
      </w:r>
    </w:p>
    <w:p w:rsidR="00E04564" w:rsidRPr="00001345" w:rsidRDefault="00E04564" w:rsidP="00E04564">
      <w:pPr>
        <w:numPr>
          <w:ilvl w:val="0"/>
          <w:numId w:val="1"/>
        </w:numPr>
        <w:contextualSpacing/>
      </w:pPr>
      <w:r w:rsidRPr="00001345">
        <w:t>Фиксатор выполнен из износоустойчивых дышащих материалов.</w:t>
      </w:r>
    </w:p>
    <w:p w:rsidR="00E04564" w:rsidRPr="00001345" w:rsidRDefault="00DD4485" w:rsidP="00E04564">
      <w:pPr>
        <w:numPr>
          <w:ilvl w:val="0"/>
          <w:numId w:val="1"/>
        </w:numPr>
        <w:contextualSpacing/>
      </w:pPr>
      <w:r>
        <w:t>Полимерные анатомические б</w:t>
      </w:r>
      <w:r w:rsidR="00E04564" w:rsidRPr="00001345">
        <w:t>оковые ребра жесткости фиксируют и стабилизируют голеностопный сустав и нижнюю треть голени</w:t>
      </w:r>
      <w:r w:rsidR="00E04564">
        <w:t>.</w:t>
      </w:r>
    </w:p>
    <w:p w:rsidR="00E04564" w:rsidRPr="00001345" w:rsidRDefault="00DD4485" w:rsidP="00E04564">
      <w:pPr>
        <w:numPr>
          <w:ilvl w:val="0"/>
          <w:numId w:val="1"/>
        </w:numPr>
        <w:contextualSpacing/>
      </w:pPr>
      <w:proofErr w:type="spellStart"/>
      <w:r>
        <w:t>Разъемность</w:t>
      </w:r>
      <w:proofErr w:type="spellEnd"/>
      <w:r>
        <w:t xml:space="preserve"> к</w:t>
      </w:r>
      <w:r w:rsidR="00E04564" w:rsidRPr="00001345">
        <w:t>онструкци</w:t>
      </w:r>
      <w:r>
        <w:t>и</w:t>
      </w:r>
      <w:r w:rsidR="00E04564" w:rsidRPr="00001345">
        <w:t xml:space="preserve"> позволяет применять его при наличии отеков</w:t>
      </w:r>
      <w:r w:rsidR="00E04564">
        <w:t>.</w:t>
      </w:r>
    </w:p>
    <w:p w:rsidR="00E04564" w:rsidRPr="00001345" w:rsidRDefault="00E04564" w:rsidP="00E04564">
      <w:pPr>
        <w:numPr>
          <w:ilvl w:val="0"/>
          <w:numId w:val="1"/>
        </w:numPr>
        <w:contextualSpacing/>
      </w:pPr>
      <w:r w:rsidRPr="00001345">
        <w:t>Эластичные ленты обеспечивают дополнительную фиксацию сустава</w:t>
      </w:r>
      <w:r>
        <w:t>.</w:t>
      </w:r>
    </w:p>
    <w:p w:rsidR="00E04564" w:rsidRPr="00001345" w:rsidRDefault="00E04564" w:rsidP="00E04564">
      <w:pPr>
        <w:numPr>
          <w:ilvl w:val="0"/>
          <w:numId w:val="1"/>
        </w:numPr>
        <w:contextualSpacing/>
      </w:pPr>
      <w:proofErr w:type="gramStart"/>
      <w:r w:rsidRPr="00001345">
        <w:t>Комфортный в повседневном использовании, можно носить с любой обувью.</w:t>
      </w:r>
      <w:proofErr w:type="gramEnd"/>
    </w:p>
    <w:p w:rsidR="00E04564" w:rsidRPr="000F5EC5" w:rsidRDefault="00E04564" w:rsidP="00E04564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E04564" w:rsidRPr="0036025D" w:rsidRDefault="00E04564" w:rsidP="00E04564">
      <w:pPr>
        <w:rPr>
          <w:b/>
          <w:i/>
        </w:rPr>
      </w:pPr>
      <w:r w:rsidRPr="0036025D">
        <w:rPr>
          <w:b/>
          <w:i/>
        </w:rPr>
        <w:t>Показания к применению:</w:t>
      </w:r>
    </w:p>
    <w:p w:rsidR="00E04564" w:rsidRPr="00001345" w:rsidRDefault="00E04564" w:rsidP="00E04564">
      <w:pPr>
        <w:numPr>
          <w:ilvl w:val="0"/>
          <w:numId w:val="1"/>
        </w:numPr>
        <w:contextualSpacing/>
      </w:pPr>
      <w:r w:rsidRPr="00001345">
        <w:t xml:space="preserve">Средняя фиксация и компрессия голеностопного сустава. </w:t>
      </w:r>
    </w:p>
    <w:p w:rsidR="00E04564" w:rsidRPr="00001345" w:rsidRDefault="00E04564" w:rsidP="00E04564">
      <w:pPr>
        <w:numPr>
          <w:ilvl w:val="0"/>
          <w:numId w:val="1"/>
        </w:numPr>
        <w:contextualSpacing/>
      </w:pPr>
      <w:r w:rsidRPr="00001345">
        <w:t>Профилактика травм голеностопного сустава.</w:t>
      </w:r>
    </w:p>
    <w:p w:rsidR="00E04564" w:rsidRPr="00001345" w:rsidRDefault="00E04564" w:rsidP="00E04564">
      <w:pPr>
        <w:numPr>
          <w:ilvl w:val="0"/>
          <w:numId w:val="1"/>
        </w:numPr>
        <w:contextualSpacing/>
      </w:pPr>
      <w:r w:rsidRPr="00001345">
        <w:t xml:space="preserve">Разгрузка голеностопного сустава при интенсивных физических нагрузках. </w:t>
      </w:r>
    </w:p>
    <w:p w:rsidR="00E04564" w:rsidRDefault="00E04564" w:rsidP="00E04564">
      <w:pPr>
        <w:numPr>
          <w:ilvl w:val="0"/>
          <w:numId w:val="1"/>
        </w:numPr>
        <w:contextualSpacing/>
      </w:pPr>
      <w:r w:rsidRPr="00001345">
        <w:t>Дополнительная фиксация голеностопного сустава в восстановительном периоде после спортивных травм.</w:t>
      </w:r>
    </w:p>
    <w:p w:rsidR="00E04564" w:rsidRPr="00001345" w:rsidRDefault="00E04564" w:rsidP="00E04564">
      <w:pPr>
        <w:ind w:left="720"/>
        <w:contextualSpacing/>
      </w:pPr>
    </w:p>
    <w:p w:rsidR="00E04564" w:rsidRPr="0036025D" w:rsidRDefault="00E04564" w:rsidP="00E04564">
      <w:pPr>
        <w:rPr>
          <w:b/>
          <w:i/>
        </w:rPr>
      </w:pPr>
      <w:r w:rsidRPr="0036025D">
        <w:rPr>
          <w:b/>
          <w:i/>
        </w:rPr>
        <w:t>Противопоказания:</w:t>
      </w:r>
    </w:p>
    <w:p w:rsidR="00E04564" w:rsidRPr="00182BB0" w:rsidRDefault="00E04564" w:rsidP="00E04564">
      <w:pPr>
        <w:numPr>
          <w:ilvl w:val="0"/>
          <w:numId w:val="1"/>
        </w:numPr>
        <w:contextualSpacing/>
      </w:pPr>
      <w:r w:rsidRPr="00182BB0">
        <w:t>Аллергические реакции, гиперчувствительность, непереносимость сырья.</w:t>
      </w:r>
    </w:p>
    <w:p w:rsidR="00E04564" w:rsidRDefault="00E04564" w:rsidP="00E04564">
      <w:pPr>
        <w:numPr>
          <w:ilvl w:val="0"/>
          <w:numId w:val="1"/>
        </w:numPr>
        <w:contextualSpacing/>
      </w:pPr>
      <w:r w:rsidRPr="00182BB0">
        <w:t>Наличие в области применения фиксатора трофических язв, контактных дерматитов и других воспалительных поражений кожи.</w:t>
      </w:r>
    </w:p>
    <w:p w:rsidR="00E04564" w:rsidRPr="000F5EC5" w:rsidRDefault="00E04564" w:rsidP="00E04564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E04564" w:rsidRPr="0036025D" w:rsidRDefault="00E04564" w:rsidP="00E04564">
      <w:pPr>
        <w:spacing w:line="276" w:lineRule="auto"/>
        <w:rPr>
          <w:rFonts w:eastAsiaTheme="minorHAnsi"/>
          <w:b/>
          <w:i/>
          <w:lang w:eastAsia="en-US"/>
        </w:rPr>
      </w:pPr>
      <w:r w:rsidRPr="0036025D">
        <w:rPr>
          <w:rFonts w:eastAsiaTheme="minorHAnsi"/>
          <w:b/>
          <w:i/>
          <w:lang w:eastAsia="en-US"/>
        </w:rPr>
        <w:t>Инструкция по применению:</w:t>
      </w:r>
    </w:p>
    <w:p w:rsidR="00E04564" w:rsidRDefault="00E04564" w:rsidP="00E04564">
      <w:pPr>
        <w:pStyle w:val="a3"/>
        <w:numPr>
          <w:ilvl w:val="0"/>
          <w:numId w:val="3"/>
        </w:numPr>
        <w:ind w:left="709"/>
      </w:pPr>
      <w:r>
        <w:t xml:space="preserve">Размер определяется путем измерения окружности голеностопного сустава и подбирается по таблице </w:t>
      </w:r>
    </w:p>
    <w:p w:rsidR="00E04564" w:rsidRDefault="00E04564" w:rsidP="00E04564">
      <w:pPr>
        <w:pStyle w:val="a3"/>
        <w:ind w:left="709"/>
      </w:pPr>
    </w:p>
    <w:tbl>
      <w:tblPr>
        <w:tblW w:w="7088" w:type="dxa"/>
        <w:tblInd w:w="817" w:type="dxa"/>
        <w:tblLook w:val="04A0" w:firstRow="1" w:lastRow="0" w:firstColumn="1" w:lastColumn="0" w:noHBand="0" w:noVBand="1"/>
      </w:tblPr>
      <w:tblGrid>
        <w:gridCol w:w="1843"/>
        <w:gridCol w:w="3260"/>
        <w:gridCol w:w="1985"/>
      </w:tblGrid>
      <w:tr w:rsidR="00E04564" w:rsidRPr="00E04564" w:rsidTr="00E04564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564" w:rsidRPr="00E04564" w:rsidRDefault="00E04564" w:rsidP="00E04564">
            <w:pPr>
              <w:ind w:left="34"/>
              <w:jc w:val="center"/>
              <w:rPr>
                <w:color w:val="000000"/>
              </w:rPr>
            </w:pPr>
            <w:r w:rsidRPr="00E04564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564" w:rsidRPr="00E04564" w:rsidRDefault="00E04564" w:rsidP="00E04564">
            <w:pPr>
              <w:ind w:left="34"/>
              <w:jc w:val="center"/>
              <w:rPr>
                <w:color w:val="000000"/>
              </w:rPr>
            </w:pPr>
            <w:r w:rsidRPr="00E04564">
              <w:rPr>
                <w:color w:val="000000"/>
                <w:sz w:val="22"/>
                <w:szCs w:val="22"/>
              </w:rPr>
              <w:t>окружность голеностопного сустава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564" w:rsidRPr="00E04564" w:rsidRDefault="00E04564" w:rsidP="00E04564">
            <w:pPr>
              <w:ind w:left="34"/>
              <w:jc w:val="center"/>
              <w:rPr>
                <w:color w:val="000000"/>
              </w:rPr>
            </w:pPr>
            <w:r w:rsidRPr="00E04564">
              <w:rPr>
                <w:color w:val="000000"/>
                <w:sz w:val="22"/>
                <w:szCs w:val="22"/>
              </w:rPr>
              <w:t>20-23см</w:t>
            </w:r>
          </w:p>
        </w:tc>
      </w:tr>
      <w:tr w:rsidR="00E04564" w:rsidRPr="00E04564" w:rsidTr="00E04564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564" w:rsidRPr="00E04564" w:rsidRDefault="00E04564" w:rsidP="00E04564">
            <w:pPr>
              <w:ind w:left="34"/>
              <w:jc w:val="center"/>
              <w:rPr>
                <w:color w:val="000000"/>
              </w:rPr>
            </w:pPr>
            <w:r w:rsidRPr="00E04564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64" w:rsidRPr="00E04564" w:rsidRDefault="00E04564" w:rsidP="004401E2">
            <w:pPr>
              <w:ind w:left="709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564" w:rsidRPr="00E04564" w:rsidRDefault="00E04564" w:rsidP="00E04564">
            <w:pPr>
              <w:ind w:left="34"/>
              <w:jc w:val="center"/>
              <w:rPr>
                <w:color w:val="000000"/>
              </w:rPr>
            </w:pPr>
            <w:r w:rsidRPr="00E04564">
              <w:rPr>
                <w:color w:val="000000"/>
                <w:sz w:val="22"/>
                <w:szCs w:val="22"/>
              </w:rPr>
              <w:t>23-26см</w:t>
            </w:r>
          </w:p>
        </w:tc>
      </w:tr>
      <w:tr w:rsidR="00E04564" w:rsidRPr="00E04564" w:rsidTr="00E04564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564" w:rsidRPr="00E04564" w:rsidRDefault="00E04564" w:rsidP="00E04564">
            <w:pPr>
              <w:ind w:left="34"/>
              <w:jc w:val="center"/>
              <w:rPr>
                <w:color w:val="000000"/>
              </w:rPr>
            </w:pPr>
            <w:r w:rsidRPr="00E04564">
              <w:rPr>
                <w:color w:val="000000"/>
                <w:sz w:val="22"/>
                <w:szCs w:val="22"/>
              </w:rPr>
              <w:t>L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64" w:rsidRPr="00E04564" w:rsidRDefault="00E04564" w:rsidP="004401E2">
            <w:pPr>
              <w:ind w:left="709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564" w:rsidRPr="00E04564" w:rsidRDefault="00E04564" w:rsidP="00E04564">
            <w:pPr>
              <w:ind w:left="34"/>
              <w:jc w:val="center"/>
              <w:rPr>
                <w:color w:val="000000"/>
              </w:rPr>
            </w:pPr>
            <w:r w:rsidRPr="00E04564">
              <w:rPr>
                <w:color w:val="000000"/>
                <w:sz w:val="22"/>
                <w:szCs w:val="22"/>
              </w:rPr>
              <w:t>26-29см</w:t>
            </w:r>
          </w:p>
        </w:tc>
      </w:tr>
      <w:tr w:rsidR="00E04564" w:rsidRPr="00E04564" w:rsidTr="00E04564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564" w:rsidRPr="00E04564" w:rsidRDefault="00E04564" w:rsidP="00E04564">
            <w:pPr>
              <w:ind w:left="34"/>
              <w:jc w:val="center"/>
              <w:rPr>
                <w:color w:val="000000"/>
              </w:rPr>
            </w:pPr>
            <w:r w:rsidRPr="00E04564">
              <w:rPr>
                <w:color w:val="000000"/>
                <w:sz w:val="22"/>
                <w:szCs w:val="22"/>
              </w:rPr>
              <w:t>XL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64" w:rsidRPr="00E04564" w:rsidRDefault="00E04564" w:rsidP="004401E2">
            <w:pPr>
              <w:ind w:left="709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564" w:rsidRPr="00E04564" w:rsidRDefault="00E04564" w:rsidP="00E04564">
            <w:pPr>
              <w:ind w:left="34"/>
              <w:jc w:val="center"/>
              <w:rPr>
                <w:color w:val="000000"/>
              </w:rPr>
            </w:pPr>
            <w:r w:rsidRPr="00E04564">
              <w:rPr>
                <w:color w:val="000000"/>
                <w:sz w:val="22"/>
                <w:szCs w:val="22"/>
              </w:rPr>
              <w:t>29-32см</w:t>
            </w:r>
          </w:p>
        </w:tc>
      </w:tr>
    </w:tbl>
    <w:p w:rsidR="00E04564" w:rsidRPr="00E04564" w:rsidRDefault="00E04564" w:rsidP="00E04564">
      <w:pPr>
        <w:pStyle w:val="a3"/>
        <w:spacing w:line="276" w:lineRule="auto"/>
        <w:ind w:left="709"/>
        <w:jc w:val="both"/>
        <w:rPr>
          <w:rFonts w:eastAsiaTheme="minorHAnsi"/>
          <w:lang w:eastAsia="en-US"/>
        </w:rPr>
      </w:pPr>
    </w:p>
    <w:p w:rsidR="00E04564" w:rsidRPr="00E04564" w:rsidRDefault="00E04564" w:rsidP="00E04564">
      <w:pPr>
        <w:pStyle w:val="a3"/>
        <w:numPr>
          <w:ilvl w:val="0"/>
          <w:numId w:val="3"/>
        </w:numPr>
        <w:spacing w:line="276" w:lineRule="auto"/>
        <w:ind w:left="709"/>
        <w:jc w:val="both"/>
        <w:rPr>
          <w:rFonts w:eastAsiaTheme="minorHAnsi"/>
          <w:lang w:eastAsia="en-US"/>
        </w:rPr>
      </w:pPr>
      <w:r w:rsidRPr="00E04564">
        <w:rPr>
          <w:rFonts w:eastAsiaTheme="minorHAnsi"/>
          <w:color w:val="000000"/>
          <w:shd w:val="clear" w:color="auto" w:fill="FFFFFF"/>
          <w:lang w:eastAsia="en-US"/>
        </w:rPr>
        <w:t xml:space="preserve">Наденьте фиксатор  на тело или </w:t>
      </w:r>
      <w:proofErr w:type="gramStart"/>
      <w:r w:rsidRPr="00E04564">
        <w:rPr>
          <w:rFonts w:eastAsiaTheme="minorHAnsi"/>
          <w:color w:val="000000"/>
          <w:shd w:val="clear" w:color="auto" w:fill="FFFFFF"/>
          <w:lang w:eastAsia="en-US"/>
        </w:rPr>
        <w:t>х/б</w:t>
      </w:r>
      <w:proofErr w:type="gramEnd"/>
      <w:r w:rsidRPr="00E04564">
        <w:rPr>
          <w:rFonts w:eastAsiaTheme="minorHAnsi"/>
          <w:color w:val="000000"/>
          <w:shd w:val="clear" w:color="auto" w:fill="FFFFFF"/>
          <w:lang w:eastAsia="en-US"/>
        </w:rPr>
        <w:t xml:space="preserve"> носок.</w:t>
      </w:r>
      <w:bookmarkStart w:id="0" w:name="_GoBack"/>
      <w:bookmarkEnd w:id="0"/>
    </w:p>
    <w:p w:rsidR="00E04564" w:rsidRPr="000F5EC5" w:rsidRDefault="00E04564" w:rsidP="00E04564">
      <w:pPr>
        <w:numPr>
          <w:ilvl w:val="0"/>
          <w:numId w:val="3"/>
        </w:numPr>
        <w:spacing w:line="276" w:lineRule="auto"/>
        <w:ind w:left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Отрегулируйте</w:t>
      </w:r>
      <w:r w:rsidRPr="000F5EC5">
        <w:rPr>
          <w:rFonts w:eastAsiaTheme="minorHAnsi"/>
          <w:color w:val="000000"/>
          <w:shd w:val="clear" w:color="auto" w:fill="FFFFFF"/>
          <w:lang w:eastAsia="en-US"/>
        </w:rPr>
        <w:t xml:space="preserve"> степень фиксации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 с помощью </w:t>
      </w:r>
      <w:r w:rsidR="00DD4485">
        <w:rPr>
          <w:rFonts w:eastAsiaTheme="minorHAnsi"/>
          <w:color w:val="000000"/>
          <w:shd w:val="clear" w:color="auto" w:fill="FFFFFF"/>
          <w:lang w:eastAsia="en-US"/>
        </w:rPr>
        <w:t>липучек</w:t>
      </w:r>
      <w:r>
        <w:rPr>
          <w:rFonts w:eastAsiaTheme="minorHAnsi"/>
          <w:color w:val="000000"/>
          <w:shd w:val="clear" w:color="auto" w:fill="FFFFFF"/>
          <w:lang w:eastAsia="en-US"/>
        </w:rPr>
        <w:t>.</w:t>
      </w:r>
    </w:p>
    <w:p w:rsidR="00E04564" w:rsidRDefault="00E04564" w:rsidP="00E04564">
      <w:pPr>
        <w:numPr>
          <w:ilvl w:val="0"/>
          <w:numId w:val="3"/>
        </w:numPr>
        <w:spacing w:line="276" w:lineRule="auto"/>
        <w:ind w:left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0F5EC5">
        <w:rPr>
          <w:rFonts w:eastAsiaTheme="minorHAnsi"/>
          <w:lang w:eastAsia="en-US"/>
        </w:rPr>
        <w:t xml:space="preserve">оверх восьмиобразно </w:t>
      </w:r>
      <w:r>
        <w:rPr>
          <w:rFonts w:eastAsiaTheme="minorHAnsi"/>
          <w:lang w:eastAsia="en-US"/>
        </w:rPr>
        <w:t>наложите</w:t>
      </w:r>
      <w:r w:rsidRPr="000F5EC5">
        <w:rPr>
          <w:rFonts w:eastAsiaTheme="minorHAnsi"/>
          <w:lang w:eastAsia="en-US"/>
        </w:rPr>
        <w:t xml:space="preserve"> дополнительную фиксирующую ленту</w:t>
      </w:r>
      <w:r>
        <w:rPr>
          <w:rFonts w:eastAsiaTheme="minorHAnsi"/>
          <w:lang w:eastAsia="en-US"/>
        </w:rPr>
        <w:t>.</w:t>
      </w:r>
    </w:p>
    <w:p w:rsidR="00E04564" w:rsidRPr="000F5EC5" w:rsidRDefault="00E04564" w:rsidP="00E04564">
      <w:pPr>
        <w:spacing w:line="276" w:lineRule="auto"/>
        <w:ind w:left="709"/>
        <w:contextualSpacing/>
        <w:jc w:val="both"/>
        <w:rPr>
          <w:rFonts w:eastAsiaTheme="minorHAnsi"/>
          <w:lang w:eastAsia="en-US"/>
        </w:rPr>
      </w:pPr>
    </w:p>
    <w:p w:rsidR="00E04564" w:rsidRPr="0036025D" w:rsidRDefault="00E04564" w:rsidP="00E04564">
      <w:pPr>
        <w:spacing w:line="276" w:lineRule="auto"/>
        <w:rPr>
          <w:rFonts w:eastAsiaTheme="minorHAnsi"/>
          <w:b/>
          <w:i/>
          <w:lang w:eastAsia="en-US"/>
        </w:rPr>
      </w:pPr>
      <w:r w:rsidRPr="0036025D">
        <w:rPr>
          <w:rFonts w:eastAsiaTheme="minorHAnsi"/>
          <w:b/>
          <w:i/>
          <w:lang w:eastAsia="en-US"/>
        </w:rPr>
        <w:t>Рекомендации по уходу:</w:t>
      </w:r>
    </w:p>
    <w:p w:rsidR="00E04564" w:rsidRPr="00001345" w:rsidRDefault="00E04564" w:rsidP="00E04564">
      <w:pPr>
        <w:numPr>
          <w:ilvl w:val="0"/>
          <w:numId w:val="1"/>
        </w:numPr>
        <w:contextualSpacing/>
      </w:pPr>
      <w:r w:rsidRPr="00001345">
        <w:t>Перед стиркой застегните все застежки.</w:t>
      </w:r>
    </w:p>
    <w:p w:rsidR="00E04564" w:rsidRPr="00001345" w:rsidRDefault="00E04564" w:rsidP="00E04564">
      <w:pPr>
        <w:numPr>
          <w:ilvl w:val="0"/>
          <w:numId w:val="1"/>
        </w:numPr>
        <w:contextualSpacing/>
      </w:pPr>
      <w:r w:rsidRPr="00001345">
        <w:t>Рекомендуется ручная стирка при температуре воды не выше 30</w:t>
      </w:r>
      <w:r>
        <w:t xml:space="preserve"> </w:t>
      </w:r>
      <w:r w:rsidRPr="00001345">
        <w:t>градусов с использованием мягких моющих средств. Не отбеливать, не кипятить.</w:t>
      </w:r>
    </w:p>
    <w:p w:rsidR="00E04564" w:rsidRDefault="00E04564" w:rsidP="00E04564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 w:rsidRPr="00001345">
        <w:t>Сушить в расправленном состоянии вдали от источников тепла и прямых солнечных лучей, не гладить утюгом</w:t>
      </w:r>
      <w:r w:rsidRPr="000F5EC5">
        <w:rPr>
          <w:rFonts w:eastAsiaTheme="minorHAnsi"/>
          <w:lang w:eastAsia="en-US"/>
        </w:rPr>
        <w:t>.</w:t>
      </w:r>
    </w:p>
    <w:p w:rsidR="00E04564" w:rsidRPr="000F5EC5" w:rsidRDefault="00E04564" w:rsidP="00E04564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</w:p>
    <w:p w:rsidR="00E04564" w:rsidRDefault="00E04564" w:rsidP="00E04564">
      <w:pPr>
        <w:shd w:val="clear" w:color="auto" w:fill="FFFFFF"/>
        <w:spacing w:line="270" w:lineRule="atLeast"/>
        <w:contextualSpacing/>
        <w:rPr>
          <w:color w:val="333333"/>
        </w:rPr>
      </w:pPr>
      <w:r w:rsidRPr="0036025D">
        <w:rPr>
          <w:rFonts w:eastAsiaTheme="minorHAnsi"/>
          <w:b/>
          <w:i/>
          <w:lang w:eastAsia="en-US"/>
        </w:rPr>
        <w:t>Цвет:</w:t>
      </w:r>
      <w:r w:rsidRPr="000F5EC5">
        <w:rPr>
          <w:color w:val="333333"/>
        </w:rPr>
        <w:t> черный.</w:t>
      </w:r>
    </w:p>
    <w:p w:rsidR="00E04564" w:rsidRDefault="00E04564" w:rsidP="00E04564">
      <w:pPr>
        <w:shd w:val="clear" w:color="auto" w:fill="FFFFFF"/>
        <w:spacing w:line="270" w:lineRule="atLeast"/>
        <w:contextualSpacing/>
        <w:rPr>
          <w:color w:val="333333"/>
        </w:rPr>
      </w:pPr>
    </w:p>
    <w:p w:rsidR="00E04564" w:rsidRPr="00A00C62" w:rsidRDefault="00E04564" w:rsidP="00E04564">
      <w:pPr>
        <w:rPr>
          <w:i/>
          <w:sz w:val="20"/>
          <w:szCs w:val="20"/>
        </w:rPr>
      </w:pPr>
      <w:r w:rsidRPr="00A00C62">
        <w:rPr>
          <w:i/>
          <w:sz w:val="20"/>
          <w:szCs w:val="20"/>
        </w:rPr>
        <w:t>Не является медицинским изделием</w:t>
      </w:r>
      <w:r>
        <w:rPr>
          <w:i/>
          <w:sz w:val="20"/>
          <w:szCs w:val="20"/>
        </w:rPr>
        <w:t>.</w:t>
      </w:r>
    </w:p>
    <w:p w:rsidR="00E04564" w:rsidRDefault="00E04564"/>
    <w:sectPr w:rsidR="00E0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125C2"/>
    <w:multiLevelType w:val="hybridMultilevel"/>
    <w:tmpl w:val="6C1C0240"/>
    <w:lvl w:ilvl="0" w:tplc="FB22041C">
      <w:start w:val="1"/>
      <w:numFmt w:val="decimal"/>
      <w:lvlText w:val="%1."/>
      <w:lvlJc w:val="left"/>
      <w:pPr>
        <w:ind w:left="2160" w:hanging="360"/>
      </w:pPr>
      <w:rPr>
        <w:rFonts w:hint="default"/>
        <w:b/>
        <w:i w:val="0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61678C4"/>
    <w:multiLevelType w:val="hybridMultilevel"/>
    <w:tmpl w:val="98C64B86"/>
    <w:lvl w:ilvl="0" w:tplc="FB22041C">
      <w:start w:val="1"/>
      <w:numFmt w:val="decimal"/>
      <w:lvlText w:val="%1."/>
      <w:lvlJc w:val="left"/>
      <w:pPr>
        <w:ind w:left="2160" w:hanging="360"/>
      </w:pPr>
      <w:rPr>
        <w:rFonts w:hint="default"/>
        <w:b/>
        <w:i w:val="0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6BB447F"/>
    <w:multiLevelType w:val="hybridMultilevel"/>
    <w:tmpl w:val="BA4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93953"/>
    <w:multiLevelType w:val="hybridMultilevel"/>
    <w:tmpl w:val="0B10DA9C"/>
    <w:lvl w:ilvl="0" w:tplc="EB2823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64"/>
    <w:rsid w:val="00DD4485"/>
    <w:rsid w:val="00E0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2021-01-28T18:26:00Z</dcterms:created>
  <dcterms:modified xsi:type="dcterms:W3CDTF">2021-01-28T18:26:00Z</dcterms:modified>
</cp:coreProperties>
</file>