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17" w:rsidRPr="00E81D85" w:rsidRDefault="007C2A17" w:rsidP="00E81D85">
      <w:pPr>
        <w:pStyle w:val="a8"/>
        <w:rPr>
          <w:rFonts w:ascii="Times New Roman" w:hAnsi="Times New Roman" w:cs="Times New Roman"/>
          <w:sz w:val="24"/>
          <w:lang w:eastAsia="ru-RU"/>
        </w:rPr>
      </w:pPr>
      <w:r w:rsidRPr="00E81D85">
        <w:rPr>
          <w:rFonts w:ascii="Times New Roman" w:hAnsi="Times New Roman" w:cs="Times New Roman"/>
          <w:sz w:val="24"/>
          <w:lang w:eastAsia="ru-RU"/>
        </w:rPr>
        <w:t>ОБЩИЕ ПРАВИЛА ЭКСПЛУАТАЦИИ И УХОДА ЗА МЕБЕЛЬЮ</w:t>
      </w:r>
    </w:p>
    <w:p w:rsidR="007C2A17" w:rsidRPr="00D90BD1" w:rsidRDefault="007C2A17" w:rsidP="00E54F21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D90BD1">
        <w:rPr>
          <w:rFonts w:ascii="Times New Roman" w:hAnsi="Times New Roman"/>
          <w:sz w:val="18"/>
          <w:szCs w:val="18"/>
        </w:rPr>
        <w:t>Срок, в течение которого мебель сохраняет красоту и исправность, значительно зависит от условий ее эксплуатации. Придерживаясь некоторых простых практических советов, вы сможете поддержать всегда в наилучшем состоянии все элементы вашей мебели.</w:t>
      </w:r>
    </w:p>
    <w:p w:rsidR="007C2A17" w:rsidRPr="00D90BD1" w:rsidRDefault="007C2A17" w:rsidP="00E54F21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D90BD1">
        <w:rPr>
          <w:rFonts w:ascii="Times New Roman" w:hAnsi="Times New Roman"/>
          <w:sz w:val="18"/>
          <w:szCs w:val="18"/>
        </w:rPr>
        <w:t>Мебель предназначена для использования в домашних условия. Мебельные изделия чувствительны к воздействию света, требуют соблюдения режима влажности и температурного режима в помещении. Превышение допустимых параметров или длительное воздействие неблагоприятных факторов вызывает ускоренное старение лакокрасочного покрытия, коробление и деформированию деревянных элементов мебели.</w:t>
      </w:r>
    </w:p>
    <w:p w:rsidR="007C2A17" w:rsidRPr="00D90BD1" w:rsidRDefault="007C2A17" w:rsidP="007014C8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 w:rsidRPr="00D90BD1">
        <w:rPr>
          <w:rFonts w:ascii="Times New Roman" w:hAnsi="Times New Roman"/>
          <w:sz w:val="18"/>
          <w:szCs w:val="18"/>
        </w:rPr>
        <w:t>При сборке/установке изделий необходимо соблюдать осторожность, чтобы не нанести на поверхности царапин и других механических повреждений.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Мебель рекомендуется эксплуатировать в помещениях с температурой не ниже 10</w:t>
      </w:r>
      <w:proofErr w:type="gramStart"/>
      <w:r w:rsidRPr="00D90BD1">
        <w:rPr>
          <w:sz w:val="18"/>
          <w:szCs w:val="18"/>
          <w:lang w:eastAsia="en-US"/>
        </w:rPr>
        <w:t>°С</w:t>
      </w:r>
      <w:proofErr w:type="gramEnd"/>
      <w:r w:rsidRPr="00D90BD1">
        <w:rPr>
          <w:sz w:val="18"/>
          <w:szCs w:val="18"/>
          <w:lang w:eastAsia="en-US"/>
        </w:rPr>
        <w:t xml:space="preserve"> и относительной влажностью 45-70%. Поддержание в течение длительного времени условий высокой влажности или сухости, или их периодическая смена приводит к значительному ухудшению потребительских качеств мебели (</w:t>
      </w:r>
      <w:proofErr w:type="spellStart"/>
      <w:r w:rsidRPr="00D90BD1">
        <w:rPr>
          <w:sz w:val="18"/>
          <w:szCs w:val="18"/>
          <w:lang w:eastAsia="en-US"/>
        </w:rPr>
        <w:t>рассыхание</w:t>
      </w:r>
      <w:proofErr w:type="spellEnd"/>
      <w:r w:rsidRPr="00D90BD1">
        <w:rPr>
          <w:sz w:val="18"/>
          <w:szCs w:val="18"/>
          <w:lang w:eastAsia="en-US"/>
        </w:rPr>
        <w:t>, усушка, расслоение, растрескивание и т.д.);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и</w:t>
      </w:r>
      <w:r w:rsidRPr="00D90BD1">
        <w:rPr>
          <w:sz w:val="18"/>
          <w:szCs w:val="18"/>
        </w:rPr>
        <w:t>зделие рекомендуется эксплуатировать в проветриваемом помещении, не подверженном резким перепадам температур, имеющих отопление и вентиляцию;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поверхности шкафа должны быть всегда сухими. При попадании влаги на поверхность мебели её следует протереть впитывающим влагу материалом;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не допускайте воздействия на мебель агрессивных жидкостей (кислот, щелочей);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</w:rPr>
        <w:t>уход за мебелью надлежит осуществлять с применением только качественных, специально предназначенных для этих целей чистящих средств. Пыль удаляется чистой, сухой и мягкой тканью (фланель, сукно, плюш и т. п.) Рекомендуется очищать любую часть мебели сразу после того, как она загрязнилась;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не допускайте воздействия на мебель горячих, раскалённых предметов, а также продолжительного воздействия излучений, вызывающих перегревание (мощных ламп, ламп накаливания, микроволнового излучения);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 xml:space="preserve">расстояние от источника тепла до мебельного изделия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D90BD1">
          <w:rPr>
            <w:sz w:val="18"/>
            <w:szCs w:val="18"/>
            <w:lang w:eastAsia="en-US"/>
          </w:rPr>
          <w:t>1 м</w:t>
        </w:r>
      </w:smartTag>
      <w:r w:rsidRPr="00D90BD1">
        <w:rPr>
          <w:sz w:val="18"/>
          <w:szCs w:val="18"/>
          <w:lang w:eastAsia="en-US"/>
        </w:rPr>
        <w:t>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не проводите по поверхности шкафа и не ударяйте их острыми или тяжёлыми твердыми предметами;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при заполнении ящиков и полок необходимо равномерно распределять нагрузку. Для высоких шкафов рекомендуется тяжёлые вещи хранить в нижних секциях для обеспечения лучшей устойчивости. Вещи на полках рекомендуется размещать по принципу: наиболее тяжелые – ближе к краям (опорам), более легкие – ближе к центру;</w:t>
      </w:r>
    </w:p>
    <w:p w:rsidR="007C2A17" w:rsidRPr="00D90BD1" w:rsidRDefault="007C2A17" w:rsidP="000A377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во избежание опрокидывания шкафа запрещается в пустом (незаполненном вещами) изделии открывать все двери или выдвигать все ящики одновременно. Угол открывания дверей, как правило, составляет не более 90°С;</w:t>
      </w:r>
    </w:p>
    <w:p w:rsidR="007C2A17" w:rsidRPr="00D90BD1" w:rsidRDefault="007C2A17" w:rsidP="0049201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</w:rPr>
        <w:t>во избежание перекосов дверей и ящиков шкафа их рекомендуется держать закрытыми;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при использовании мебельных изделий не следует прилагать излишние усилия для открывания дверей, выдвижных ящиков и иных подвижных частей. Их надлежащая работа обеспечивается путём регулировки;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не перемещайте изделие, заполненное грузом. Перемещать мебель следует только на весу, предварительно освободив её от содержимого. Перед перемещением рекомендуется вынуть выдвижные ящики, снять полки;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в процессе эксплуатации, при необходимости, произведите регулировку петель, подтяните ослабленные узлы резьбовых соединений;</w:t>
      </w:r>
      <w:bookmarkStart w:id="0" w:name="_GoBack"/>
      <w:bookmarkEnd w:id="0"/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 xml:space="preserve">при необходимости демонтажа мебели винты эксцентрика, стяжки, эксцентриковые и втулки рекомендуется оставлять в деталях с целью исключения сколов и </w:t>
      </w:r>
      <w:proofErr w:type="spellStart"/>
      <w:r w:rsidRPr="00D90BD1">
        <w:rPr>
          <w:sz w:val="18"/>
          <w:szCs w:val="18"/>
          <w:lang w:eastAsia="en-US"/>
        </w:rPr>
        <w:t>вырывы</w:t>
      </w:r>
      <w:proofErr w:type="spellEnd"/>
      <w:r w:rsidRPr="00D90BD1">
        <w:rPr>
          <w:sz w:val="18"/>
          <w:szCs w:val="18"/>
          <w:lang w:eastAsia="en-US"/>
        </w:rPr>
        <w:t xml:space="preserve"> ламинита. Также </w:t>
      </w:r>
      <w:r w:rsidRPr="00D90BD1">
        <w:rPr>
          <w:sz w:val="18"/>
          <w:szCs w:val="18"/>
          <w:lang w:eastAsia="en-US"/>
        </w:rPr>
        <w:lastRenderedPageBreak/>
        <w:t>желательно не откручивать петли, подложки петель, направляющие и т.п. фурнитуру, а по возможности оставлять ее на деталях;</w:t>
      </w:r>
    </w:p>
    <w:p w:rsidR="007C2A17" w:rsidRPr="00D90BD1" w:rsidRDefault="007C2A17" w:rsidP="001D77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 xml:space="preserve">при эксплуатации изделий, имеющих стеклянные двери, полки и зеркала необходимо помнить, что эксплуатация стеклоизделий и зеркал с трещиной сопряжена с риском получения травмы. При появлении трещин следует немедленно заменить поврежденную </w:t>
      </w:r>
      <w:proofErr w:type="spellStart"/>
      <w:r w:rsidRPr="00D90BD1">
        <w:rPr>
          <w:sz w:val="18"/>
          <w:szCs w:val="18"/>
          <w:lang w:eastAsia="en-US"/>
        </w:rPr>
        <w:t>стеклодеталь</w:t>
      </w:r>
      <w:proofErr w:type="spellEnd"/>
      <w:r w:rsidRPr="00D90BD1">
        <w:rPr>
          <w:sz w:val="18"/>
          <w:szCs w:val="18"/>
          <w:lang w:eastAsia="en-US"/>
        </w:rPr>
        <w:t xml:space="preserve"> или зеркало;</w:t>
      </w:r>
    </w:p>
    <w:p w:rsidR="007C2A17" w:rsidRPr="00D90BD1" w:rsidRDefault="007C2A17" w:rsidP="004F34C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18"/>
          <w:szCs w:val="18"/>
        </w:rPr>
      </w:pPr>
      <w:r w:rsidRPr="00D90BD1">
        <w:rPr>
          <w:sz w:val="18"/>
          <w:szCs w:val="18"/>
        </w:rPr>
        <w:t>уход за зеркалом и стеклом осуществляется с применением специальных средств, предназначенных для этой цели.</w:t>
      </w:r>
    </w:p>
    <w:p w:rsidR="007C2A17" w:rsidRPr="00D90BD1" w:rsidRDefault="007C2A17" w:rsidP="00AC2CA4">
      <w:pPr>
        <w:pStyle w:val="a4"/>
        <w:shd w:val="clear" w:color="auto" w:fill="FFFFFF"/>
        <w:tabs>
          <w:tab w:val="left" w:pos="284"/>
        </w:tabs>
        <w:spacing w:before="240" w:beforeAutospacing="0" w:after="0" w:afterAutospacing="0"/>
        <w:ind w:firstLine="426"/>
        <w:jc w:val="both"/>
        <w:rPr>
          <w:sz w:val="18"/>
          <w:szCs w:val="18"/>
        </w:rPr>
      </w:pPr>
      <w:r w:rsidRPr="00D90BD1">
        <w:rPr>
          <w:sz w:val="18"/>
          <w:szCs w:val="18"/>
        </w:rPr>
        <w:t>Обращаем Ваше внимание, что предприятие-изготовитель гарантирует соответствие мебели требованиям ГОСТ 16371-93 при соблюдении условий транспортирования, хранения, сборки и эксплуатации в течение 24 месяцев со дня продажи.</w:t>
      </w:r>
    </w:p>
    <w:p w:rsidR="007C2A17" w:rsidRPr="00D90BD1" w:rsidRDefault="007C2A17" w:rsidP="008D7315">
      <w:pPr>
        <w:pStyle w:val="a4"/>
        <w:spacing w:before="240" w:beforeAutospacing="0" w:after="0" w:afterAutospacing="0"/>
        <w:ind w:firstLine="426"/>
        <w:rPr>
          <w:i/>
          <w:sz w:val="18"/>
          <w:szCs w:val="18"/>
          <w:lang w:eastAsia="en-US"/>
        </w:rPr>
      </w:pPr>
      <w:r w:rsidRPr="00D90BD1">
        <w:rPr>
          <w:i/>
          <w:sz w:val="18"/>
          <w:szCs w:val="18"/>
          <w:lang w:eastAsia="en-US"/>
        </w:rPr>
        <w:t>Гарантийное обслуживание не производится в случае:</w:t>
      </w:r>
    </w:p>
    <w:p w:rsidR="007C2A17" w:rsidRPr="00D90BD1" w:rsidRDefault="007C2A17" w:rsidP="00225A6D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66" w:hanging="266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истечения гарантийного срока;</w:t>
      </w:r>
    </w:p>
    <w:p w:rsidR="007C2A17" w:rsidRPr="00D90BD1" w:rsidRDefault="007C2A17" w:rsidP="00225A6D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66" w:hanging="266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невыполнения условий эксплуатации;</w:t>
      </w:r>
    </w:p>
    <w:p w:rsidR="007C2A17" w:rsidRPr="00D90BD1" w:rsidRDefault="007C2A17" w:rsidP="00225A6D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66" w:hanging="266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наличия на изделии механических повреждений и дефектов, следов постороннего вмешательства в изделие, возникающих в результате неправильной эксплуатации, неквалифицированной сборки, ремонта и транспортировки;</w:t>
      </w:r>
    </w:p>
    <w:p w:rsidR="007C2A17" w:rsidRPr="00D90BD1" w:rsidRDefault="007C2A17" w:rsidP="00225A6D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66" w:hanging="266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превышения допустимых нагрузок на изделие;</w:t>
      </w:r>
    </w:p>
    <w:p w:rsidR="007C2A17" w:rsidRPr="00D90BD1" w:rsidRDefault="007C2A17" w:rsidP="00225A6D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66" w:hanging="266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нанесения ущерба изделию или его утери вследствие обстоятельств непреодолимой силы: (стихийные бедствия, пожар, наводнение, несчастные случаи и т.д.);</w:t>
      </w:r>
    </w:p>
    <w:p w:rsidR="007C2A17" w:rsidRPr="00D90BD1" w:rsidRDefault="007C2A17" w:rsidP="00225A6D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66" w:hanging="266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нанесения ущерба изделию в результате умышленных или ошибочных действий потребителя;</w:t>
      </w:r>
    </w:p>
    <w:p w:rsidR="007C2A17" w:rsidRPr="00D90BD1" w:rsidRDefault="007C2A17" w:rsidP="00225A6D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66" w:hanging="266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нарушения ущерба изделию, вызванного попаданием внутрь изделия посторонних предметов, жидкостей, животных, насекомых и т.д.;</w:t>
      </w:r>
    </w:p>
    <w:p w:rsidR="007C2A17" w:rsidRPr="00D90BD1" w:rsidRDefault="007C2A17" w:rsidP="00225A6D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66" w:hanging="266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нанесения изделию ущерба в результате внесения изменений в его конструкцию;</w:t>
      </w:r>
    </w:p>
    <w:p w:rsidR="007C2A17" w:rsidRPr="00D90BD1" w:rsidRDefault="007C2A17" w:rsidP="00225A6D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266" w:hanging="266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использования изделия в производственных целях.</w:t>
      </w:r>
    </w:p>
    <w:p w:rsidR="007C2A17" w:rsidRDefault="007C2A17" w:rsidP="009566DE">
      <w:pPr>
        <w:pStyle w:val="a4"/>
        <w:spacing w:before="240" w:beforeAutospacing="0" w:after="0" w:afterAutospacing="0"/>
        <w:ind w:firstLine="426"/>
        <w:jc w:val="both"/>
        <w:rPr>
          <w:sz w:val="18"/>
          <w:szCs w:val="18"/>
          <w:lang w:eastAsia="en-US"/>
        </w:rPr>
      </w:pPr>
      <w:r w:rsidRPr="00D90BD1">
        <w:rPr>
          <w:sz w:val="18"/>
          <w:szCs w:val="18"/>
          <w:lang w:eastAsia="en-US"/>
        </w:rPr>
        <w:t>Несоблюдение вышеизложенных условий и рекомендаций, повлекшее возникновение недостатков мебельного изделия, является основанием утраты права на гарантийное обслуживание.</w:t>
      </w:r>
    </w:p>
    <w:p w:rsidR="007C2A17" w:rsidRPr="009566DE" w:rsidRDefault="007C2A17" w:rsidP="009566DE">
      <w:pPr>
        <w:pStyle w:val="a4"/>
        <w:spacing w:before="240" w:beforeAutospacing="0" w:after="0" w:afterAutospacing="0"/>
        <w:ind w:firstLine="426"/>
        <w:jc w:val="both"/>
        <w:rPr>
          <w:sz w:val="18"/>
          <w:szCs w:val="18"/>
          <w:lang w:eastAsia="en-US"/>
        </w:rPr>
      </w:pPr>
    </w:p>
    <w:p w:rsidR="007C2A17" w:rsidRPr="00D90BD1" w:rsidRDefault="007C2A17" w:rsidP="00D90BD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 w:rsidRPr="00BE49D3">
        <w:rPr>
          <w:rFonts w:ascii="Times New Roman" w:hAnsi="Times New Roman"/>
          <w:b/>
          <w:sz w:val="16"/>
          <w:szCs w:val="16"/>
        </w:rPr>
        <w:t xml:space="preserve">Приложение </w:t>
      </w:r>
      <w:r w:rsidRPr="00BE49D3">
        <w:rPr>
          <w:rFonts w:ascii="Times New Roman" w:hAnsi="Times New Roman"/>
          <w:b/>
          <w:sz w:val="16"/>
          <w:szCs w:val="16"/>
          <w:lang w:val="en-US"/>
        </w:rPr>
        <w:t>II</w:t>
      </w:r>
    </w:p>
    <w:p w:rsidR="007C2A17" w:rsidRPr="00C90D6F" w:rsidRDefault="007C2A17" w:rsidP="00D90BD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Схема основных крепежных узлов</w:t>
      </w:r>
    </w:p>
    <w:p w:rsidR="007C2A17" w:rsidRPr="009B7ABC" w:rsidRDefault="00E81D85" w:rsidP="00916BA4">
      <w:pPr>
        <w:pStyle w:val="a4"/>
        <w:spacing w:before="240" w:beforeAutospacing="0" w:after="0" w:afterAutospacing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337.5pt;height:139.5pt;visibility:visible">
            <v:imagedata r:id="rId6" o:title=""/>
          </v:shape>
        </w:pict>
      </w:r>
    </w:p>
    <w:sectPr w:rsidR="007C2A17" w:rsidRPr="009B7ABC" w:rsidSect="00D90BD1">
      <w:pgSz w:w="16838" w:h="11906" w:orient="landscape" w:code="9"/>
      <w:pgMar w:top="567" w:right="426" w:bottom="567" w:left="448" w:header="567" w:footer="567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75C"/>
    <w:multiLevelType w:val="hybridMultilevel"/>
    <w:tmpl w:val="984643E6"/>
    <w:lvl w:ilvl="0" w:tplc="E354A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A4459"/>
    <w:multiLevelType w:val="multilevel"/>
    <w:tmpl w:val="B404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F2AE2"/>
    <w:multiLevelType w:val="hybridMultilevel"/>
    <w:tmpl w:val="9C5C02DC"/>
    <w:lvl w:ilvl="0" w:tplc="E354A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C30"/>
    <w:rsid w:val="000262B5"/>
    <w:rsid w:val="000A377A"/>
    <w:rsid w:val="00150B46"/>
    <w:rsid w:val="001D77BD"/>
    <w:rsid w:val="00225A6D"/>
    <w:rsid w:val="002860CF"/>
    <w:rsid w:val="002E0DA0"/>
    <w:rsid w:val="0041588C"/>
    <w:rsid w:val="00422B2A"/>
    <w:rsid w:val="00457324"/>
    <w:rsid w:val="00492018"/>
    <w:rsid w:val="004F34C7"/>
    <w:rsid w:val="00502C30"/>
    <w:rsid w:val="005348F5"/>
    <w:rsid w:val="0054135E"/>
    <w:rsid w:val="00601B0F"/>
    <w:rsid w:val="00603717"/>
    <w:rsid w:val="00663791"/>
    <w:rsid w:val="00693786"/>
    <w:rsid w:val="006B1ACF"/>
    <w:rsid w:val="006D36EE"/>
    <w:rsid w:val="006F3F9F"/>
    <w:rsid w:val="007014C8"/>
    <w:rsid w:val="007C2A17"/>
    <w:rsid w:val="00896720"/>
    <w:rsid w:val="008D7315"/>
    <w:rsid w:val="00916BA4"/>
    <w:rsid w:val="00935315"/>
    <w:rsid w:val="00944C8B"/>
    <w:rsid w:val="009566DE"/>
    <w:rsid w:val="00986831"/>
    <w:rsid w:val="009B66E6"/>
    <w:rsid w:val="009B7ABC"/>
    <w:rsid w:val="00A02236"/>
    <w:rsid w:val="00A24DF9"/>
    <w:rsid w:val="00A53498"/>
    <w:rsid w:val="00A5738E"/>
    <w:rsid w:val="00AC2CA4"/>
    <w:rsid w:val="00B145C4"/>
    <w:rsid w:val="00B37D34"/>
    <w:rsid w:val="00B74463"/>
    <w:rsid w:val="00BE49D3"/>
    <w:rsid w:val="00C90D6F"/>
    <w:rsid w:val="00CD0956"/>
    <w:rsid w:val="00CD75C7"/>
    <w:rsid w:val="00D90BD1"/>
    <w:rsid w:val="00E00F78"/>
    <w:rsid w:val="00E54F21"/>
    <w:rsid w:val="00E81D85"/>
    <w:rsid w:val="00E95E29"/>
    <w:rsid w:val="00EF5691"/>
    <w:rsid w:val="00F93AB0"/>
    <w:rsid w:val="00FB1686"/>
    <w:rsid w:val="00FB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98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502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02C3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4F34C7"/>
    <w:rPr>
      <w:rFonts w:cs="Times New Roman"/>
      <w:b/>
      <w:bCs/>
    </w:rPr>
  </w:style>
  <w:style w:type="paragraph" w:styleId="a4">
    <w:name w:val="Normal (Web)"/>
    <w:basedOn w:val="a"/>
    <w:uiPriority w:val="99"/>
    <w:rsid w:val="0094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92018"/>
    <w:rPr>
      <w:rFonts w:cs="Times New Roman"/>
    </w:rPr>
  </w:style>
  <w:style w:type="paragraph" w:styleId="a5">
    <w:name w:val="List Paragraph"/>
    <w:basedOn w:val="a"/>
    <w:uiPriority w:val="99"/>
    <w:qFormat/>
    <w:rsid w:val="00D90BD1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5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66DE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qFormat/>
    <w:locked/>
    <w:rsid w:val="00E81D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E81D8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</dc:creator>
  <cp:keywords/>
  <dc:description/>
  <cp:lastModifiedBy>Сергей Евсей</cp:lastModifiedBy>
  <cp:revision>5</cp:revision>
  <cp:lastPrinted>2016-02-04T10:05:00Z</cp:lastPrinted>
  <dcterms:created xsi:type="dcterms:W3CDTF">2016-02-04T10:08:00Z</dcterms:created>
  <dcterms:modified xsi:type="dcterms:W3CDTF">2017-04-21T12:37:00Z</dcterms:modified>
</cp:coreProperties>
</file>