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D1" w:rsidRDefault="001A7FFB">
      <w:pPr>
        <w:shd w:val="clear" w:color="auto" w:fill="FFFFFF"/>
        <w:spacing w:beforeAutospacing="1" w:afterAutospacing="1" w:line="240" w:lineRule="auto"/>
        <w:jc w:val="both"/>
        <w:outlineLvl w:val="0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Публичная оферта Интернет-магазина 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21vek.by</w:t>
      </w:r>
    </w:p>
    <w:p w:rsidR="00206CD1" w:rsidRDefault="00206CD1">
      <w:pPr>
        <w:shd w:val="clear" w:color="auto" w:fill="FFFFFF"/>
        <w:spacing w:beforeAutospacing="1" w:afterAutospacing="1" w:line="240" w:lineRule="auto"/>
        <w:jc w:val="both"/>
        <w:outlineLvl w:val="0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ПРАВОВАЯ ОСНОВА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Оферта разработана в соответствии с Гражданским кодексом Республики Беларусь, Постановлением Совета Министров Республики Беларусь от 15.01.2009 № 31 «Об утверждении Правил продажи товаров при осуществлении дистанционной торговли» и другими нормативно-правовыми актами Республики Беларусь, регламентирует осуществление реализации товаров через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Интернет-магазин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21vek.by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 является официальной публичной офертой Продавца, адресуемой неопределенному кругу лиц.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 в области защиты прав потребителей регулируются Гражданским кодексом Республики Беларусь (далее - ГК РБ), Законом Республики Беларусь «О защите прав потребителей» от 09.01.2002 года № 90-З и другими нормативно-правовыми актами Республики Беларусь.</w:t>
      </w: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ОПРЕДЕЛЕНИЕ ТЕРМИНОВ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настоящей Оферте, если контекст не требует иного, нижеприведенные термины имеют следующие значения и являются ее составной неотъемлемой частью:</w:t>
      </w:r>
    </w:p>
    <w:p w:rsidR="00206CD1" w:rsidRDefault="001A7FFB">
      <w:pPr>
        <w:pStyle w:val="af1"/>
        <w:spacing w:beforeAutospacing="0" w:after="0" w:afterAutospacing="0"/>
        <w:jc w:val="both"/>
        <w:rPr>
          <w:lang w:val="ru-RU"/>
        </w:rPr>
      </w:pPr>
      <w:r>
        <w:rPr>
          <w:color w:val="151515"/>
          <w:shd w:val="clear" w:color="auto" w:fill="FFFFFF"/>
          <w:lang w:val="ru-RU"/>
        </w:rPr>
        <w:t>Бонусная программа 21</w:t>
      </w:r>
      <w:r>
        <w:rPr>
          <w:color w:val="151515"/>
          <w:shd w:val="clear" w:color="auto" w:fill="FFFFFF"/>
        </w:rPr>
        <w:t>vek</w:t>
      </w:r>
      <w:r>
        <w:rPr>
          <w:color w:val="151515"/>
          <w:shd w:val="clear" w:color="auto" w:fill="FFFFFF"/>
          <w:lang w:val="ru-RU"/>
        </w:rPr>
        <w:t>.</w:t>
      </w:r>
      <w:r>
        <w:rPr>
          <w:color w:val="151515"/>
          <w:shd w:val="clear" w:color="auto" w:fill="FFFFFF"/>
        </w:rPr>
        <w:t>by</w:t>
      </w:r>
      <w:r>
        <w:rPr>
          <w:color w:val="151515"/>
          <w:shd w:val="clear" w:color="auto" w:fill="FFFFFF"/>
          <w:lang w:val="ru-RU"/>
        </w:rPr>
        <w:t xml:space="preserve"> (далее - Программа) - программа поощрения покупателей-физических лиц, совершающих покупки на Сайте, выражающаяся в начислении бонусов;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Интернет-магазина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Продавец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с ограниченной ответственностью «Триовист», место нахождения: Республика Беларусь, г. Минск, пр-т. Победителей, 100, оф. 203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Заказ - акцепт Покупателя, отправленный путем нажатия кнопки «Подтвердить заказ» либо через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-центр Продавца;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Интернет-магазин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21vek.by, Сайт - Интернет-ресурс расположенный по адресу 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https://www.21vek.by/ ;</w:t>
      </w:r>
      <w:proofErr w:type="gramEnd"/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кабинет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персональный и недоступный третьим лицам раздел Интернет-магазина, служащий в целях оформления Заказов и иных сопутствующих действий, доступ к которому осуществляется после регистрации путем ввода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аутентификационных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Покупателя, а также служащий разделом в рамках которого происходит подключение к Программе;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Заказа, осуществление Заказа - осуществление Покупателем действий, направленных на заключение им договора купли-продажи Товара с Продавцом и (или) оказания услуг, посредством оформления заказа указанных услуг и Товаров на Сайте Интернет-магазина или через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-центр Продавца;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Пользователь - физическое лицо, посещающее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и/или совершающее на нем какие-либо действия;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>Покупатель</w:t>
      </w:r>
      <w:r>
        <w:t> </w:t>
      </w:r>
      <w:r>
        <w:rPr>
          <w:lang w:val="ru-RU"/>
        </w:rPr>
        <w:t>- любое физическое лицо, приобретающее товары в Интернет-магазине, акцептовавшее публичную оферту на условиях настоящей Оферты;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lastRenderedPageBreak/>
        <w:t>Стороны - Покупатель и Продавец;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>Товар</w:t>
      </w:r>
      <w:r>
        <w:t> </w:t>
      </w:r>
      <w:r>
        <w:rPr>
          <w:lang w:val="ru-RU"/>
        </w:rPr>
        <w:t>- предмет договора купли-продажи, заключаемого между Покупателем и Продавцом;</w:t>
      </w:r>
    </w:p>
    <w:p w:rsidR="00206CD1" w:rsidRDefault="001A7FFB">
      <w:pPr>
        <w:pStyle w:val="af1"/>
        <w:spacing w:beforeAutospacing="0" w:after="0" w:afterAutospacing="0"/>
        <w:rPr>
          <w:lang w:val="ru-RU"/>
        </w:rPr>
      </w:pPr>
      <w:r>
        <w:rPr>
          <w:color w:val="151515"/>
          <w:shd w:val="clear" w:color="auto" w:fill="FFFFFF"/>
          <w:lang w:val="ru-RU"/>
        </w:rPr>
        <w:t>Участник Программы – покупатель-физическое лицо, зарегистрированное и совершающее покупки на Сайте.</w:t>
      </w: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ОБЩИЕ ПОЛОЖЕНИЯ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предложение является публичной офертой (в соответствии со статьей 407 ГК РБ). Факт регистрации Личного кабинета является моментом акцепта условий настоящей Оферты, регулирующих взаимоотношения владельца Интернет-магазина и Пользователя, что означает - Пользователь согласен со всеми условиями настоящей Оферты. Оформление, осуществление Заказа является прямым акцептом условий настоящей Оферты, регулирующих взаимоотношения Продавца и Покупателя, что означает - Покупатель согласен со всеми условиями настоящей Оферты,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 информацией, размещенной на Сайте в момент принятия Продавцом Заказа.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Интернет-магазин предоставляет Покупателю возможность поиска Товаров и информации о них с целью заказа Товара, а также иные сопутствующие функциональные возможности.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оставляет за собой право вносить изменения в настоящую Оферту и в информацию на Сайте без уведомления Покупателя, в связи с чем Покупатель обязуется при оформлении заказа учитывать возможные изменения.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Срок действия Оферты не ограничен, если иное не указано на Сайте.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Публикация информации, очевидно не соответствующей товару, в том числе цены, фото и описания товара, признается технической ошибкой.</w:t>
      </w: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РЕГИСТРАЦИЯ И ОФОРМЛЕНИЕ ЗАКАЗА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Оформить Заказ в Интернет-магазине можно как по телефону, так и через Сайт.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оформлении Заказа по телефону Покупатель предоставляет Продавцу следующую необходимую информацию для оформления Заказа: желаемый товар, его количество, способ и адрес доставки товара (из предложенных), контактный телефон, имя (опционально), желаемую дату и время получения заказа (из предложенных).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оформлении Заказа через Сайт Покупатель заполняет электронную форму Заказа на Товар и отправляет сформированный Заказ Продавцу посредством сети Интернет. Заказы, оформленные через Сайт, сохраняются в Личном кабинете Пользователя. 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 </w:t>
      </w:r>
      <w:r>
        <w:rPr>
          <w:rFonts w:ascii="Times New Roman" w:eastAsia="Times New Roman" w:hAnsi="Times New Roman" w:cs="Times New Roman"/>
          <w:sz w:val="24"/>
          <w:szCs w:val="24"/>
        </w:rPr>
        <w:t>При регистрации в Интернет-магазине и/или при его использовании Пользователь Сайта предоставляет Продавцу свои регистрационные данные, включая, но не ограничиваясь: фамилию, имя, отчество, если таковое имеется (опционально); номер телефона; адрес электронной почты; адрес доставки (опционально); дату рождения (опционально).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Контактный номер телефона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указанный при первичном оформлении Заказа через Сайт, используется для автоматического создания Личного кабинета Пользователя Сайта, при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этом, на указанный номер высылается смс-подтверждение, значение которого вводится Пользователем на Сайте. Личный кабинет Пользователя может быть удален из базы Интернет-магазина по требованию его владельца.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Пользователь Сайта обязуется предоставлять Продавцу информацию для внесения </w:t>
      </w:r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изменений в персональные данные, которые стали неполными, устаревшими или неточными, включая данные по актуализации контактного номера телефона, используемого пользователем Сайта для входа в Личный кабинет.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4.7. Пользователь Сайта обязуется известить Владельца Интернет-магазина о прекращении использования контактного номера телефона, на который зарегистрирован Личный кабинет пользователя.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4.8. В случае, если Пользователь Сайта, а также Покупатель, делавший заказ через </w:t>
      </w:r>
      <w:proofErr w:type="spellStart"/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колл</w:t>
      </w:r>
      <w:proofErr w:type="spellEnd"/>
      <w:r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-центр, не известит Продавца об изменении персональных данных, включая изменение контактного номера телефона, что приведет к доступу к персональным данным Пользователя сайта третьих лиц, а также к иным негативным последствиям такого доступа, за такие последствия Продавец ответственности не несет.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не несет ответственности за точность и правильность информации, предоставляемой Пользователем при регистрации (использовании) Интернет-магазина.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Пользователь Сайта, зарегистрировавшийся в Интернет-магазине, получает н</w:t>
      </w:r>
      <w:r>
        <w:rPr>
          <w:rFonts w:ascii="Times New Roman" w:hAnsi="Times New Roman" w:cs="Times New Roman"/>
          <w:sz w:val="24"/>
          <w:szCs w:val="24"/>
        </w:rPr>
        <w:t>а указанный в регистрационной форме номер телефона одноразовый код посредством SMS-сообщения. Пользователь Сайта самостоятельно обеспечивает конфиденциальность одноразового кода из такого SMS-сообщения.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 xml:space="preserve">4.11. Регистрация учетной записи осуществляется на один контактный номер телефона однократно. Повторная Регистрация новой учетной записи с использованием ранее указанного при регистрации контактного номера телефона не допускается. 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>4.12. В целях безопасности Пользователь обязан самостоятельно осуществлять безопасное завершение работы под своей учетной записью по окончании каждой сессии работы с Сайтом. Пользователь обязуется не передавать данные для доступа к учетной записи Пользователя третьим лицам на любых условиях (в том числе по договорам или соглашениям). При этом все действия в рамках или с использованием функционала Сайта под учетной записью Пользователя считаются произведенными самим Пользователем. Пользователь самостоятельно несет ответственность за все действия (а также их последствия) в рамках или с использованием функционала Сайта под учетной записью Пользователя. Владелец Интернет-магазина не отвечает за последствия любого характера, которые могут произойти из-за нарушения Пользователем указанных положений.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 xml:space="preserve">4.13. В случае возникновения у Пользователя подозрений относительно безопасности его учетной записи или возможности ее несанкционированного использования третьими лицами, Пользователь обязуется незамедлительно уведомить об этом Владельца Интернет-магазина, направив соответствующее электронное письмо по адресу электронной почты: </w:t>
      </w:r>
      <w:r>
        <w:t>assist</w:t>
      </w:r>
      <w:r>
        <w:rPr>
          <w:lang w:val="ru-RU"/>
        </w:rPr>
        <w:t>@21</w:t>
      </w:r>
      <w:r>
        <w:t>vek</w:t>
      </w:r>
      <w:r>
        <w:rPr>
          <w:lang w:val="ru-RU"/>
        </w:rPr>
        <w:t>.</w:t>
      </w:r>
      <w:r>
        <w:t>by</w:t>
      </w:r>
      <w:r>
        <w:rPr>
          <w:lang w:val="ru-RU"/>
        </w:rPr>
        <w:t>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rPr>
          <w:lang w:val="ru-RU"/>
        </w:rPr>
      </w:pPr>
      <w:r>
        <w:rPr>
          <w:lang w:val="ru-RU"/>
        </w:rPr>
        <w:t xml:space="preserve">4.14. Пользователь имеет право в одностороннем порядке удалить учетную запись, созданную при регистрации на Сайте. Для этого Пользователю необходимо отправить письмо на электронную почту </w:t>
      </w:r>
      <w:r>
        <w:t>assist</w:t>
      </w:r>
      <w:r>
        <w:rPr>
          <w:lang w:val="ru-RU"/>
        </w:rPr>
        <w:t>@21</w:t>
      </w:r>
      <w:r>
        <w:t>vek</w:t>
      </w:r>
      <w:r>
        <w:rPr>
          <w:lang w:val="ru-RU"/>
        </w:rPr>
        <w:t>.</w:t>
      </w:r>
      <w:r>
        <w:t>by</w:t>
      </w:r>
      <w:r>
        <w:rPr>
          <w:lang w:val="ru-RU"/>
        </w:rPr>
        <w:t>, указав причину обращения, номер телефона, имя, фамилию.</w:t>
      </w:r>
    </w:p>
    <w:p w:rsidR="00206CD1" w:rsidRDefault="001A7FFB">
      <w:pPr>
        <w:pStyle w:val="a7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4.15. Владелец Интернет-магазина имеет право в одностороннем порядке удалить учетную запись Пользователя в случае выявления действий противоправного характера, а также при нарушения Пользователем условий настоящей Публичной оферты, при наличии сведений, позволяющих продавцу в достаточной мере полагать, что информация, предоставленная Пользователем, не соответствует действительности, а также в иных случаях, предусмотренных законодательством Республики Беларусь.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Пользователь несёт самостоятельную ответственность за все возможные негативные последствия, в случае передачи кода доступа, а также учетных данных Личного кабинета третьим лицам.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4.17.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Пользователь подтверждает, что регистрационные и иные предоставленные Продавцу данные, указаны им добровольно.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4.18.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Осуществляя Заказ, Покупатель подтверждает, что: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полностью ознакомился с положениями настоящей Оферты и с информацией, размещенной на Сайте;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полностью понимает настоящую Оферту, а также предмет и условия заключаемого с Продавцом Договора;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полностью понимает значение и последствия своих действий в отношении заключения и исполнения заключенного с Продавцом Договора.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4.19.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Оформляя заказ в Интернет-магазине, Покупатель соглашается в рамках исполнения обязательств по Договору на получение: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электронных писем/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push</w:t>
      </w:r>
      <w:r>
        <w:rPr>
          <w:rFonts w:ascii="Times New Roman" w:eastAsia="Times New Roman" w:hAnsi="Times New Roman" w:cs="Times New Roman"/>
          <w:sz w:val="24"/>
          <w:szCs w:val="24"/>
        </w:rPr>
        <w:t>-уведомлений, которые Продавец может направить Покупателю;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сообщений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eastAsia="Times New Roman" w:hAnsi="Times New Roman" w:cs="Times New Roman"/>
          <w:sz w:val="24"/>
          <w:szCs w:val="24"/>
        </w:rPr>
        <w:t>, мессенджеры) на телефонный номер, указанный Покупателем;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звонков, сообщений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eastAsia="Times New Roman" w:hAnsi="Times New Roman" w:cs="Times New Roman"/>
          <w:sz w:val="24"/>
          <w:szCs w:val="24"/>
        </w:rPr>
        <w:t>, мессенджеры) с предложением оценить качество работы Интернет-магазина на телефонный номер, указанный Покупателем.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4.20. Покупатель понимает и соглашается,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в Заказе, полученном Продавцом, может дополнительно согласовываться с Покупателем (либо иным указанным в заказе получателем Товара) по контактному телефону или электронной почте с целью уточнения Заказа.</w:t>
      </w:r>
    </w:p>
    <w:p w:rsidR="00A032D6" w:rsidRPr="00A032D6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4.21. Конкретные дата и время доставки зависят от выбранного Товара, выбранного места доставки и времени, необходимого Продавцу на обработку Заказа.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оформлении Заказа через Сайт Покупатель получает уведомительное извещение, подтверждающее факт оформления покупателем формы Заказа на сайте Продавца.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4.23. В случае обнаружения, что на складе Продавца отсутствует необходимый Товар или необходимое его количество, Продавец информирует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 этом Покупателя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 контактному телефону, отраженному в Заказе.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4.23.1. В указанном случае Покупатель вправе согласиться принять Заказ с Товарами в количестве, имеющемся в наличии у Продавца, либо согласовать переоформление Заказа на иной Товар, либо отказаться от Заказа (аннулировать Заказ) полностью или в части.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4.24. В случае возникновения у Покупателя вопросов, касающихся описания, свойств и характеристик Товара, перед оформлением Заказа Покупатель должен обратиться к Продавцу по телефонам или с помощью средств онлайн-консультации, указанных на Сайте.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4.25. Покупатель понимает и соглашается, что в связи с разными техническими характеристиками устройств, с которых возможно просматривать Сайт, цвета на изображениях Товаров могут отличаться от цветовой гаммы оригинала Товара.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4.26. Продавец вправе отказать клиенту в подтверждении или выполнении Заказа в случае обнаружения в нем технической ошибки, связанной с работой программного обеспечения на стороне Продавца, либо обеспечивающих его функционирование сторонних сервисов, в том числе явившейся следствием неправомерных действий со стороны третьих лиц.</w:t>
      </w:r>
    </w:p>
    <w:p w:rsidR="00206CD1" w:rsidRDefault="001A7FFB">
      <w:pPr>
        <w:pStyle w:val="af1"/>
        <w:spacing w:beforeAutospacing="0" w:after="0" w:afterAutospacing="0"/>
        <w:outlineLvl w:val="0"/>
        <w:rPr>
          <w:b/>
          <w:lang w:val="ru-RU"/>
        </w:rPr>
      </w:pPr>
      <w:r>
        <w:rPr>
          <w:b/>
          <w:color w:val="151515"/>
          <w:shd w:val="clear" w:color="auto" w:fill="FFFFFF"/>
          <w:lang w:val="ru-RU"/>
        </w:rPr>
        <w:t xml:space="preserve">5. ПРАВИЛА НАЧИСЛЕНИЯ БОНУСНЫХ БАЛЛОВ ПРИ ОСУЩЕСТВЛЕНИИ ПОКУПОК НА САЙТЕ </w:t>
      </w:r>
    </w:p>
    <w:p w:rsidR="00206CD1" w:rsidRDefault="00206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5.1. Бонусные баллы начисляются покупателям-физическим лицам за покупки, совершенные на Сайте через Личный кабинет.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5.2. Все бонусные баллы начисляются, накапливаются, отображаются и списываются в Личном кабинете Пользователя в соответствии с </w:t>
      </w:r>
      <w:hyperlink r:id="rId5">
        <w:r>
          <w:rPr>
            <w:shd w:val="clear" w:color="auto" w:fill="FFFFFF"/>
            <w:lang w:val="ru-RU"/>
          </w:rPr>
          <w:t>правилами Бонусной программы, размещенными на Сайте</w:t>
        </w:r>
      </w:hyperlink>
      <w:r>
        <w:rPr>
          <w:color w:val="151515"/>
          <w:shd w:val="clear" w:color="auto" w:fill="FFFFFF"/>
          <w:lang w:val="ru-RU"/>
        </w:rPr>
        <w:t xml:space="preserve">. 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5.3. При расчете бонусами в расчет принимается 1 бонус, как 1 белорусский рубль.</w:t>
      </w:r>
      <w:r>
        <w:rPr>
          <w:lang w:val="ru-RU"/>
        </w:rPr>
        <w:t xml:space="preserve"> </w:t>
      </w:r>
      <w:r>
        <w:rPr>
          <w:color w:val="151515"/>
          <w:shd w:val="clear" w:color="auto" w:fill="FFFFFF"/>
          <w:lang w:val="ru-RU"/>
        </w:rPr>
        <w:t>Бонусы не подлежат обмену на денежные средства и подарочные сертификаты.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5.4. </w:t>
      </w:r>
      <w:r>
        <w:rPr>
          <w:shd w:val="clear" w:color="auto" w:fill="FFFFFF"/>
          <w:lang w:val="ru-RU"/>
        </w:rPr>
        <w:t>Продавец</w:t>
      </w:r>
      <w:r>
        <w:rPr>
          <w:color w:val="151515"/>
          <w:shd w:val="clear" w:color="auto" w:fill="FFFFFF"/>
          <w:lang w:val="ru-RU"/>
        </w:rPr>
        <w:t xml:space="preserve"> по своему усмотрению может вводить ограничения, при которых баллы не начисляются, размещая соответствующую информацию на Сайте в разделе про Бонусную программу.</w:t>
      </w:r>
    </w:p>
    <w:p w:rsidR="00206CD1" w:rsidRDefault="00206CD1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5.5. Процент бонусов, начисляемых за покупки на Сайте, зависит от формы оплаты, действующих </w:t>
      </w:r>
      <w:proofErr w:type="spellStart"/>
      <w:r>
        <w:rPr>
          <w:color w:val="151515"/>
          <w:shd w:val="clear" w:color="auto" w:fill="FFFFFF"/>
          <w:lang w:val="ru-RU"/>
        </w:rPr>
        <w:t>акционных</w:t>
      </w:r>
      <w:proofErr w:type="spellEnd"/>
      <w:r>
        <w:rPr>
          <w:color w:val="151515"/>
          <w:shd w:val="clear" w:color="auto" w:fill="FFFFFF"/>
          <w:lang w:val="ru-RU"/>
        </w:rPr>
        <w:t xml:space="preserve"> предложений и общей стоимости товаров, приобретенных на Сайте и исчисляется в соответствии с </w:t>
      </w:r>
      <w:hyperlink r:id="rId6">
        <w:r>
          <w:rPr>
            <w:shd w:val="clear" w:color="auto" w:fill="FFFFFF"/>
            <w:lang w:val="ru-RU"/>
          </w:rPr>
          <w:t>правилами Бонусной программы, размещенными на Сайте</w:t>
        </w:r>
      </w:hyperlink>
      <w:r>
        <w:rPr>
          <w:color w:val="151515"/>
          <w:shd w:val="clear" w:color="auto" w:fill="FFFFFF"/>
          <w:lang w:val="ru-RU"/>
        </w:rPr>
        <w:t xml:space="preserve">. </w:t>
      </w:r>
    </w:p>
    <w:p w:rsidR="00206CD1" w:rsidRDefault="00206CD1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5.6. Бонусные баллы автоматически зачисляются на бонусный счет в течение 10 дней с момента передачи товара по Заказу (доставки или самовывоза).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5.7. Бонусными баллами могут рассчитываться только авторизованные Пользователи и только за покупки, совершенные через Сайт. Бонусными баллами можно оплатить до 25% стоимости заказа.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5.8 Бонусные баллы и Сумма накопленных покупок, которые участвует в определении % начислений бонусных баллов, являются срочными и аннулируются. Условия накоплений и аннулирования бонусных баллов определяются в </w:t>
      </w:r>
      <w:hyperlink r:id="rId7">
        <w:r>
          <w:rPr>
            <w:shd w:val="clear" w:color="auto" w:fill="FFFFFF"/>
            <w:lang w:val="ru-RU"/>
          </w:rPr>
          <w:t>правилах Бонусной программы</w:t>
        </w:r>
      </w:hyperlink>
      <w:r>
        <w:rPr>
          <w:color w:val="151515"/>
          <w:shd w:val="clear" w:color="auto" w:fill="FFFFFF"/>
          <w:lang w:val="ru-RU"/>
        </w:rPr>
        <w:t xml:space="preserve">, размещенных на Сайте. Участник программы самостоятельно следит за </w:t>
      </w:r>
      <w:r>
        <w:rPr>
          <w:lang w:val="ru-RU"/>
        </w:rPr>
        <w:t>условиями правил Бонусной программы.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5.9. При возврате товара, частично оплаченного бонусными баллами, использованные для частичной оплаты бонусные баллы восстанавливаются. При возврате товара, за который были начислены бонусные баллы, данный размер начисленных баллов списывается с бонусного счета Покупателя.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5.10. Бонусы могут быть списаны по инициативе Продавца без предварительного уведомления Участника Программы в случаях, предусмотренных </w:t>
      </w:r>
      <w:hyperlink r:id="rId8">
        <w:r>
          <w:rPr>
            <w:shd w:val="clear" w:color="auto" w:fill="FFFFFF"/>
            <w:lang w:val="ru-RU"/>
          </w:rPr>
          <w:t>правилами Бонусной программы, размещенными на Сайте.</w:t>
        </w:r>
      </w:hyperlink>
      <w:r>
        <w:rPr>
          <w:color w:val="151515"/>
          <w:shd w:val="clear" w:color="auto" w:fill="FFFFFF"/>
          <w:lang w:val="ru-RU"/>
        </w:rPr>
        <w:t xml:space="preserve"> </w:t>
      </w:r>
    </w:p>
    <w:p w:rsidR="00206CD1" w:rsidRDefault="00206CD1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lang w:val="ru-RU"/>
        </w:rPr>
        <w:t xml:space="preserve">5.11. </w:t>
      </w:r>
      <w:r>
        <w:rPr>
          <w:color w:val="151515"/>
          <w:shd w:val="clear" w:color="auto" w:fill="FFFFFF"/>
          <w:lang w:val="ru-RU"/>
        </w:rPr>
        <w:t xml:space="preserve">Продавец вправе прекратить участие в Программе любого Участника и заблокировать/аннулировать счет без уведомления в случаях, предусмотренных </w:t>
      </w:r>
      <w:hyperlink r:id="rId9">
        <w:r>
          <w:rPr>
            <w:shd w:val="clear" w:color="auto" w:fill="FFFFFF"/>
            <w:lang w:val="ru-RU"/>
          </w:rPr>
          <w:t>правилами Бонусной программы, размещенными на Сайте</w:t>
        </w:r>
      </w:hyperlink>
      <w:r>
        <w:rPr>
          <w:color w:val="151515"/>
          <w:shd w:val="clear" w:color="auto" w:fill="FFFFFF"/>
          <w:lang w:val="ru-RU"/>
        </w:rPr>
        <w:t>.</w:t>
      </w:r>
    </w:p>
    <w:p w:rsidR="00206CD1" w:rsidRDefault="00206CD1">
      <w:pPr>
        <w:pStyle w:val="af1"/>
        <w:spacing w:beforeAutospacing="0" w:after="0" w:afterAutospacing="0"/>
        <w:jc w:val="both"/>
        <w:rPr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 xml:space="preserve">5.12. Продавец сохраняет за собой право изменить или отменить </w:t>
      </w:r>
      <w:hyperlink r:id="rId10">
        <w:r>
          <w:rPr>
            <w:shd w:val="clear" w:color="auto" w:fill="FFFFFF"/>
            <w:lang w:val="ru-RU"/>
          </w:rPr>
          <w:t>размещенные на Сайте правила начисления бонусов</w:t>
        </w:r>
      </w:hyperlink>
      <w:r>
        <w:rPr>
          <w:color w:val="151515"/>
          <w:shd w:val="clear" w:color="auto" w:fill="FFFFFF"/>
          <w:lang w:val="ru-RU"/>
        </w:rPr>
        <w:t>, включая структуру накоплений, схему начисления бонусов, других условий и/или прекратить, приостановить действие начисления бонусов в целом в любое время.</w:t>
      </w:r>
    </w:p>
    <w:p w:rsidR="00206CD1" w:rsidRDefault="00206CD1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</w:p>
    <w:p w:rsidR="00206CD1" w:rsidRDefault="001A7FFB">
      <w:pPr>
        <w:pStyle w:val="af1"/>
        <w:spacing w:beforeAutospacing="0" w:after="0" w:afterAutospacing="0"/>
        <w:jc w:val="both"/>
        <w:rPr>
          <w:color w:val="151515"/>
          <w:shd w:val="clear" w:color="auto" w:fill="FFFFFF"/>
          <w:lang w:val="ru-RU"/>
        </w:rPr>
      </w:pPr>
      <w:r>
        <w:rPr>
          <w:color w:val="151515"/>
          <w:shd w:val="clear" w:color="auto" w:fill="FFFFFF"/>
          <w:lang w:val="ru-RU"/>
        </w:rPr>
        <w:t>5.13. Изменения в правилах начисления бонусных баллов становятся действительными с момента публикации на Сайте. Незнание данных правил не является основанием для предъявления каких-либо претензий к Продавцу.</w:t>
      </w:r>
    </w:p>
    <w:p w:rsidR="00206CD1" w:rsidRDefault="00206CD1">
      <w:pPr>
        <w:rPr>
          <w:rFonts w:ascii="Times New Roman" w:hAnsi="Times New Roman" w:cs="Times New Roman"/>
          <w:sz w:val="24"/>
          <w:szCs w:val="24"/>
        </w:rPr>
      </w:pPr>
    </w:p>
    <w:p w:rsidR="00206CD1" w:rsidRDefault="001A7FFB">
      <w:pPr>
        <w:pStyle w:val="1"/>
        <w:spacing w:before="280" w:after="280"/>
        <w:jc w:val="both"/>
        <w:rPr>
          <w:rStyle w:val="a3"/>
          <w:b/>
          <w:sz w:val="24"/>
          <w:szCs w:val="24"/>
          <w:shd w:val="clear" w:color="auto" w:fill="FFFFFF"/>
          <w:lang w:val="ru-RU"/>
        </w:rPr>
      </w:pPr>
      <w:r>
        <w:rPr>
          <w:rStyle w:val="a3"/>
          <w:b/>
          <w:sz w:val="24"/>
          <w:szCs w:val="24"/>
          <w:shd w:val="clear" w:color="auto" w:fill="FFFFFF"/>
          <w:lang w:val="ru-RU"/>
        </w:rPr>
        <w:t>6. ДОСТАВКА ТОВАРА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6.1. При Заказе Товара Покупателем на условиях доставки Продавец приложит все усилия, чтобы соблюсти сроки доставки Товара, указанные на Сайте или согласованные с Покупателем после оформления заказа, при этом не исключая причин, которые могут возникнуть и повлиять на сроки доставки в виде непредвиденных событий и обстоятельств, произошедших не по вине Продавца.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6.2.С условиями доставки Товара можно ознакомиться </w:t>
      </w:r>
      <w:hyperlink r:id="rId11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 ссылке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6.3. В момент доставки Товара лицо, осуществляющее доставку, демонстрирует Покупателю и/или Получателю внешний вид и комплектность Товара. Если товар имеет внешние недостатки, покупатель имеет право отказаться от товара.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6.4. Покупатель или Получатель в момент получения Товара получает пакет документов на Товар: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 кассовый чек, при условии, что оплата производится в момент получения заказа;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 гарантийный талон, при условии, что это предусмотрено к выбранному Товару.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6.5. С момента передачи Товара, Покупателю переходит право собственности (ст. 224 ГК РБ), бремя содержания, принадлежащего собственнику имущества (ст. 211 ГК РБ), а также риск случайной гибели или случайного повреждения товара (ст. 212 ГК РБ).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6.6. Проверка Товара должна производиться с сохранением товарного вида, а также с учетом характеристик Товара и места (внешних условий) его приемки.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6.7. При выборе способа оплаты «Оплатить сейчас онлайн» Покупатель по контактному телефону, отраженному в Заказе, получает проверочное число (код), которое обязуется сообщить представителю Продавца, осуществляющему передачу Товара.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6.8. Сообщение Покупателем указанного в п. 5.7. проверочного числа лицу, осуществляющему передачу товара, приравнивается к подтверждению приемки Покупателем Товара и документов к Товару. Продавец оставляет за собой право отказать в передаче Товара и перенести срок доставки в случае, если принимающее товар лицо не может сообщить проверочное число (код).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2D6" w:rsidRDefault="00D6763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</w:t>
      </w:r>
      <w:r w:rsidR="00A032D6">
        <w:rPr>
          <w:rFonts w:ascii="Times New Roman" w:eastAsia="Times New Roman" w:hAnsi="Times New Roman" w:cs="Times New Roman"/>
          <w:sz w:val="24"/>
          <w:szCs w:val="24"/>
        </w:rPr>
        <w:t>. Покупателю предоставлена возможность после оформления заказа в односторонне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B900E7">
        <w:rPr>
          <w:rFonts w:ascii="Times New Roman" w:eastAsia="Times New Roman" w:hAnsi="Times New Roman" w:cs="Times New Roman"/>
          <w:sz w:val="24"/>
          <w:szCs w:val="24"/>
        </w:rPr>
        <w:t xml:space="preserve"> порядке переносить</w:t>
      </w:r>
      <w:r w:rsidR="00A032D6">
        <w:rPr>
          <w:rFonts w:ascii="Times New Roman" w:eastAsia="Times New Roman" w:hAnsi="Times New Roman" w:cs="Times New Roman"/>
          <w:sz w:val="24"/>
          <w:szCs w:val="24"/>
        </w:rPr>
        <w:t xml:space="preserve"> дату и время доставки через Личный кабинет, но не более чем на 30 календарных дней от даты оформления заказа.</w:t>
      </w:r>
      <w:r w:rsidR="001A7FFB">
        <w:rPr>
          <w:rFonts w:ascii="Times New Roman" w:eastAsia="Times New Roman" w:hAnsi="Times New Roman" w:cs="Times New Roman"/>
          <w:sz w:val="24"/>
          <w:szCs w:val="24"/>
        </w:rPr>
        <w:t xml:space="preserve"> В случае внесения покупателем предоплаты за товар - </w:t>
      </w:r>
      <w:r w:rsidR="001860B3">
        <w:rPr>
          <w:rFonts w:ascii="Times New Roman" w:eastAsia="Times New Roman" w:hAnsi="Times New Roman" w:cs="Times New Roman"/>
          <w:sz w:val="24"/>
          <w:szCs w:val="24"/>
        </w:rPr>
        <w:t>переносить</w:t>
      </w:r>
      <w:r w:rsidR="001A7FFB" w:rsidRPr="001A7FFB">
        <w:rPr>
          <w:rFonts w:ascii="Times New Roman" w:eastAsia="Times New Roman" w:hAnsi="Times New Roman" w:cs="Times New Roman"/>
          <w:sz w:val="24"/>
          <w:szCs w:val="24"/>
        </w:rPr>
        <w:t xml:space="preserve"> дату и время доставки чере</w:t>
      </w:r>
      <w:bookmarkStart w:id="0" w:name="_GoBack"/>
      <w:bookmarkEnd w:id="0"/>
      <w:r w:rsidR="001A7FFB" w:rsidRPr="001A7FFB">
        <w:rPr>
          <w:rFonts w:ascii="Times New Roman" w:eastAsia="Times New Roman" w:hAnsi="Times New Roman" w:cs="Times New Roman"/>
          <w:sz w:val="24"/>
          <w:szCs w:val="24"/>
        </w:rPr>
        <w:t>з Личный кабинет</w:t>
      </w:r>
      <w:r w:rsidR="001A7FFB">
        <w:rPr>
          <w:rFonts w:ascii="Times New Roman" w:eastAsia="Times New Roman" w:hAnsi="Times New Roman" w:cs="Times New Roman"/>
          <w:sz w:val="24"/>
          <w:szCs w:val="24"/>
        </w:rPr>
        <w:t xml:space="preserve"> возможно на срок </w:t>
      </w:r>
      <w:r w:rsidR="001A7FFB" w:rsidRPr="001A7FFB">
        <w:rPr>
          <w:rFonts w:ascii="Times New Roman" w:eastAsia="Times New Roman" w:hAnsi="Times New Roman" w:cs="Times New Roman"/>
          <w:sz w:val="24"/>
          <w:szCs w:val="24"/>
        </w:rPr>
        <w:t>не более чем 30 календарных дней от даты</w:t>
      </w:r>
      <w:r w:rsidR="001A7FFB">
        <w:rPr>
          <w:rFonts w:ascii="Times New Roman" w:eastAsia="Times New Roman" w:hAnsi="Times New Roman" w:cs="Times New Roman"/>
          <w:sz w:val="24"/>
          <w:szCs w:val="24"/>
        </w:rPr>
        <w:t xml:space="preserve"> внесения предоплаты.</w:t>
      </w:r>
    </w:p>
    <w:p w:rsidR="00206CD1" w:rsidRDefault="001A7FFB">
      <w:pPr>
        <w:pStyle w:val="1"/>
        <w:spacing w:before="280" w:after="280"/>
        <w:jc w:val="both"/>
        <w:rPr>
          <w:rStyle w:val="a3"/>
          <w:b/>
          <w:sz w:val="24"/>
          <w:szCs w:val="24"/>
          <w:shd w:val="clear" w:color="auto" w:fill="FFFFFF"/>
          <w:lang w:val="ru-RU"/>
        </w:rPr>
      </w:pPr>
      <w:r>
        <w:rPr>
          <w:rStyle w:val="a3"/>
          <w:b/>
          <w:sz w:val="24"/>
          <w:szCs w:val="24"/>
          <w:shd w:val="clear" w:color="auto" w:fill="FFFFFF"/>
          <w:lang w:val="ru-RU"/>
        </w:rPr>
        <w:t>7. ОПЛАТА ТОВАРА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7.1. Цена Товара указывается рядом с определенным наименованием товара на Сайте на странице товара в белорусских рублях и включает в себя налог на добавленную стоимость.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7.2. Цены Товаров на Сайте являются динамичными и могут быть изменены Продавцом в одностороннем порядке. При этом цена на Товар, на который оформлен Заказ, изменению не подлежит.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7.3. Оплата Товара Покупателем или Получателем производится в белорусских рублях в форме и способами, указанными Продавцом в разделе «Оплата» на Сайте.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7.4. Продавец вправе предоставлять Покупателю скидки на Товары и устанавливать программу бонусов. Виды скидок, порядок и условия их предоставления, а также порядок и условия начисления и предоставления бонусов указываются на Сайте в публичном доступе, и могут быть изменены Продавцом в одностороннем порядке.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7.5. При выборе способа оплаты «Оплата онлайн» и его последующего проведения Покупатель принимает и соглашается с тем, что на указанный в Заказе контактный номер телефона до момента доставки Заказа будет направлено проверочное число (код), которое в последующем может быть запрошено при передаче Товара представителем Продавца.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7.6. При выборе способа оплаты «Оплата онлайн» картой, информация о которой сохранена в Личном кабинете Пользователя, информация о выбранном способе оплаты, включая информацию о выбранной карте, автоматически передается ООО «ВЭБ ПЭЙ».  </w:t>
      </w:r>
    </w:p>
    <w:p w:rsidR="00206CD1" w:rsidRDefault="001A7FFB">
      <w:pPr>
        <w:pStyle w:val="1"/>
        <w:spacing w:before="280" w:after="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ПРАВА И ОБЯЗАННОСТИ СТОРОН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обязуется: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Обрабатывать персональные данные Покупателя в порядке, установленном действующим законодательством в отношении обработки персональных данных, а также в соответствии с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Политикой обработки персональных данных ООО «Триовист»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8.1.2.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 момента заключения Договора добросовестно исполнять обязательства перед Покупателем в соответствии с условиями Договора и в рамках действующего законодательства.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Продавец имеет право: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одностороннем порядке определять цены Товара (с соблюдением п. 6.2 Оферты), доступные способы и условия оплаты Товара, доступные способы и условия доставок Товара, иные условия приобретения Товара. При этом, новые (измененные) условия вступают в силу с момента размещения на Сайте Интернет-магазина и считаются доведенными до сведения Покупателя путем размещения на Сайте.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записи телефонных переговоров с Покупателем. 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Без согласования с Покупателем передавать свои права и обязанности по исполнению обязательств перед Покупателем третьим лицам.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одностороннем порядке отменить Заказ с выбранным способом оплаты «Оплатить сейчас онлайн» или Заказ, который подлежит обязательной предварительной оплате, в случае отсутствия оплаты.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одностороннем порядке отказаться от исполнения обязательств по Договору в случае возникновения обстоятельств непреодолимой силы, обстоятельств, на возникновение которых Продавец не мог повлиять и предвидеть их.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Отозвать настоящую Оферту в любое время. Отзыв не является основанием для отказа от обязательств Продавца по уже заключённым договорам купли-продажи Товара.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8.2.7. Продавец имеет право перед доставкой Заказа потребовать от</w:t>
      </w:r>
      <w:r>
        <w:t> </w:t>
      </w:r>
      <w:r>
        <w:rPr>
          <w:lang w:val="ru-RU"/>
        </w:rPr>
        <w:t>Покупателя 100% предоплаты заказанного товара в</w:t>
      </w:r>
      <w:r>
        <w:t> </w:t>
      </w:r>
      <w:r>
        <w:rPr>
          <w:lang w:val="ru-RU"/>
        </w:rPr>
        <w:t>следующих случаях: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—</w:t>
      </w:r>
      <w:r>
        <w:t> </w:t>
      </w:r>
      <w:r>
        <w:rPr>
          <w:lang w:val="ru-RU"/>
        </w:rPr>
        <w:t>если Покупатель ранее совершал заказы, но</w:t>
      </w:r>
      <w:r>
        <w:t> </w:t>
      </w:r>
      <w:r>
        <w:rPr>
          <w:lang w:val="ru-RU"/>
        </w:rPr>
        <w:t>отказывался от</w:t>
      </w:r>
      <w:r>
        <w:t> </w:t>
      </w:r>
      <w:r>
        <w:rPr>
          <w:lang w:val="ru-RU"/>
        </w:rPr>
        <w:t>выкупа заказанных товаров, доставленных в</w:t>
      </w:r>
      <w:r>
        <w:t> </w:t>
      </w:r>
      <w:r>
        <w:rPr>
          <w:lang w:val="ru-RU"/>
        </w:rPr>
        <w:t>срок 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надлежащем качестве,</w:t>
      </w:r>
    </w:p>
    <w:p w:rsidR="0083360B" w:rsidRDefault="0083360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 w:rsidRPr="0083360B">
        <w:rPr>
          <w:lang w:val="ru-RU"/>
        </w:rPr>
        <w:t>—</w:t>
      </w:r>
      <w:r>
        <w:rPr>
          <w:lang w:val="ru-RU"/>
        </w:rPr>
        <w:t xml:space="preserve"> </w:t>
      </w:r>
      <w:r w:rsidRPr="0083360B">
        <w:rPr>
          <w:lang w:val="ru-RU"/>
        </w:rPr>
        <w:t xml:space="preserve">при переносе покупателем </w:t>
      </w:r>
      <w:r>
        <w:rPr>
          <w:lang w:val="ru-RU"/>
        </w:rPr>
        <w:t xml:space="preserve">даты и времени </w:t>
      </w:r>
      <w:r w:rsidRPr="0083360B">
        <w:rPr>
          <w:lang w:val="ru-RU"/>
        </w:rPr>
        <w:t xml:space="preserve">доставки через </w:t>
      </w:r>
      <w:r>
        <w:rPr>
          <w:lang w:val="ru-RU"/>
        </w:rPr>
        <w:t xml:space="preserve">личный кабинет </w:t>
      </w:r>
      <w:r w:rsidRPr="0083360B">
        <w:rPr>
          <w:lang w:val="ru-RU"/>
        </w:rPr>
        <w:t xml:space="preserve">(в соответствии с п </w:t>
      </w:r>
      <w:r w:rsidR="000F455A">
        <w:rPr>
          <w:lang w:val="ru-RU"/>
        </w:rPr>
        <w:t>6.9</w:t>
      </w:r>
      <w:r w:rsidRPr="0083360B">
        <w:rPr>
          <w:lang w:val="ru-RU"/>
        </w:rPr>
        <w:t xml:space="preserve">) более чем на </w:t>
      </w:r>
      <w:r>
        <w:rPr>
          <w:lang w:val="ru-RU"/>
        </w:rPr>
        <w:t>30</w:t>
      </w:r>
      <w:r w:rsidRPr="0083360B">
        <w:rPr>
          <w:lang w:val="ru-RU"/>
        </w:rPr>
        <w:t xml:space="preserve"> дней от даты оформления заказа</w:t>
      </w:r>
      <w:r>
        <w:rPr>
          <w:lang w:val="ru-RU"/>
        </w:rPr>
        <w:t>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—</w:t>
      </w:r>
      <w:r>
        <w:t> </w:t>
      </w:r>
      <w:r>
        <w:rPr>
          <w:lang w:val="ru-RU"/>
        </w:rPr>
        <w:t>по</w:t>
      </w:r>
      <w:r>
        <w:t> </w:t>
      </w:r>
      <w:r>
        <w:rPr>
          <w:lang w:val="ru-RU"/>
        </w:rPr>
        <w:t>иным причинам на</w:t>
      </w:r>
      <w:r>
        <w:t> </w:t>
      </w:r>
      <w:r>
        <w:rPr>
          <w:lang w:val="ru-RU"/>
        </w:rPr>
        <w:t>усмотрение Продавца.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Продавец имеет право отказать Покупателю в доставке Заказа при отсутствии такой предоплаты, а в дальнейшем аннулировать Заказ при отсутствии со стороны Покупателя предоплаты в течении 5 календарных дней.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8.2.8. Продавец вправе произвести ограничения одновременно доставляемого Покупателю Товара.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8.2.9. Продавец вправе не</w:t>
      </w:r>
      <w:r>
        <w:t> </w:t>
      </w:r>
      <w:r>
        <w:rPr>
          <w:lang w:val="ru-RU"/>
        </w:rPr>
        <w:t>подтвердить либо аннулировать заказ и</w:t>
      </w:r>
      <w:r>
        <w:t> </w:t>
      </w:r>
      <w:r>
        <w:rPr>
          <w:lang w:val="ru-RU"/>
        </w:rPr>
        <w:t>уведомить об</w:t>
      </w:r>
      <w:r>
        <w:t> </w:t>
      </w:r>
      <w:r>
        <w:rPr>
          <w:lang w:val="ru-RU"/>
        </w:rPr>
        <w:t>этом Покупателя, отказать в</w:t>
      </w:r>
      <w:r>
        <w:t> </w:t>
      </w:r>
      <w:r>
        <w:rPr>
          <w:lang w:val="ru-RU"/>
        </w:rPr>
        <w:t>оплате и/или продаже Товара по</w:t>
      </w:r>
      <w:r>
        <w:t> </w:t>
      </w:r>
      <w:r>
        <w:rPr>
          <w:lang w:val="ru-RU"/>
        </w:rPr>
        <w:t>указанной цене, если она явилась следствием технической ошибки или неправомерных действий со</w:t>
      </w:r>
      <w:r>
        <w:t> </w:t>
      </w:r>
      <w:r>
        <w:rPr>
          <w:lang w:val="ru-RU"/>
        </w:rPr>
        <w:t>стороны третьих лиц. Стоимость товара может быть следствием указанных обстоятельств, если отличается от</w:t>
      </w:r>
      <w:r>
        <w:t> </w:t>
      </w:r>
      <w:r>
        <w:rPr>
          <w:lang w:val="ru-RU"/>
        </w:rPr>
        <w:t>медианы стоимости данной модели/модификации товара по</w:t>
      </w:r>
      <w:r>
        <w:t> </w:t>
      </w:r>
      <w:r>
        <w:rPr>
          <w:lang w:val="ru-RU"/>
        </w:rPr>
        <w:t>рынку в</w:t>
      </w:r>
      <w:r>
        <w:t> </w:t>
      </w:r>
      <w:r>
        <w:rPr>
          <w:lang w:val="ru-RU"/>
        </w:rPr>
        <w:t xml:space="preserve">данный момент </w:t>
      </w:r>
      <w:r>
        <w:rPr>
          <w:lang w:val="ru-RU"/>
        </w:rPr>
        <w:lastRenderedPageBreak/>
        <w:t>времени более чем на</w:t>
      </w:r>
      <w:r>
        <w:t> </w:t>
      </w:r>
      <w:r>
        <w:rPr>
          <w:lang w:val="ru-RU"/>
        </w:rPr>
        <w:t>20%. В</w:t>
      </w:r>
      <w:r>
        <w:t> </w:t>
      </w:r>
      <w:r>
        <w:rPr>
          <w:lang w:val="ru-RU"/>
        </w:rPr>
        <w:t>таком случае Продавец вправе отказать в</w:t>
      </w:r>
      <w:r>
        <w:t> </w:t>
      </w:r>
      <w:r>
        <w:rPr>
          <w:lang w:val="ru-RU"/>
        </w:rPr>
        <w:t>оплате и/или продаже данного товара по</w:t>
      </w:r>
      <w:r>
        <w:t> </w:t>
      </w:r>
      <w:r>
        <w:rPr>
          <w:lang w:val="ru-RU"/>
        </w:rPr>
        <w:t>указанной цене.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color w:val="242424"/>
          <w:shd w:val="clear" w:color="auto" w:fill="FFFFFF"/>
          <w:lang w:val="ru-RU"/>
        </w:rPr>
      </w:pPr>
      <w:r>
        <w:rPr>
          <w:lang w:val="ru-RU"/>
        </w:rPr>
        <w:t xml:space="preserve">8.2.10 </w:t>
      </w:r>
      <w:r>
        <w:rPr>
          <w:rStyle w:val="word-wrapper"/>
          <w:color w:val="242424"/>
          <w:shd w:val="clear" w:color="auto" w:fill="FFFFFF"/>
          <w:lang w:val="ru-RU"/>
        </w:rPr>
        <w:t xml:space="preserve">При получении Владельцем интернет-магазина от уполномоченных государственных органов сведений, подтверждающих, что информация, предоставленная пользователем при регистрации учетной записи на </w:t>
      </w:r>
      <w:proofErr w:type="spellStart"/>
      <w:r>
        <w:rPr>
          <w:rStyle w:val="word-wrapper"/>
          <w:color w:val="242424"/>
          <w:shd w:val="clear" w:color="auto" w:fill="FFFFFF"/>
          <w:lang w:val="ru-RU"/>
        </w:rPr>
        <w:t>интернет-ресурсе</w:t>
      </w:r>
      <w:proofErr w:type="spellEnd"/>
      <w:r>
        <w:rPr>
          <w:rStyle w:val="word-wrapper"/>
          <w:color w:val="242424"/>
          <w:shd w:val="clear" w:color="auto" w:fill="FFFFFF"/>
          <w:lang w:val="ru-RU"/>
        </w:rPr>
        <w:t>, не соответствует действительности (за исключением фактов наличия в ней грамматических ошибок, допущенных при заполнении формы пользовательского</w:t>
      </w:r>
      <w:r>
        <w:rPr>
          <w:color w:val="242424"/>
          <w:shd w:val="clear" w:color="auto" w:fill="FFFFFF"/>
        </w:rPr>
        <w:t> </w:t>
      </w:r>
      <w:r>
        <w:rPr>
          <w:rStyle w:val="word-wrapper"/>
          <w:color w:val="242424"/>
          <w:shd w:val="clear" w:color="auto" w:fill="FFFFFF"/>
          <w:lang w:val="ru-RU"/>
        </w:rPr>
        <w:t>соглашения), а также в случае использования при регистрации учетной записи информации, противоречащей требованиям законодательства, в том числе нарушающей права и законные интересы третьих лиц, Владелец интернет-магазина имеет право расторгнуть в одностороннем порядке пользовательское</w:t>
      </w:r>
      <w:r>
        <w:rPr>
          <w:color w:val="242424"/>
          <w:shd w:val="clear" w:color="auto" w:fill="FFFFFF"/>
        </w:rPr>
        <w:t> </w:t>
      </w:r>
      <w:r>
        <w:rPr>
          <w:rStyle w:val="word-wrapper"/>
          <w:color w:val="242424"/>
          <w:shd w:val="clear" w:color="auto" w:fill="FFFFFF"/>
          <w:lang w:val="ru-RU"/>
        </w:rPr>
        <w:t>соглашение.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Покупатель обязуется: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До момента заключения Договора ознакомиться с содержанием и условиями настоящей Оферты, содержанием и условиями способов оплаты и доставки, предлагаемых на Сайте Интернет-магазина.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 регистрации (осуществлении Заказа) сообщить все необходимые данные, однозначно идентифицирующие его как Покупателя, и достаточные для исполнения Продавцом обязательств по Договору.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Оплатить Товар и его доставку (опционально) в соответствии с настоящей Офертой и условиями Заказа.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8.3.4. </w:t>
      </w:r>
      <w:r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Не размещать на Сайте сообщения и (или) материалы, содержащие информацию, распространение которой запрещено законодательством.</w:t>
      </w:r>
    </w:p>
    <w:p w:rsidR="00206CD1" w:rsidRDefault="001A7FF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word-wrapper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8.4 Акт оказанных услуг составляется и подписывается каждой из Сторон единолично в день оказания услуги. При наличии претензий к качеству оказанных услуг Заказчик в течение 5 (пяти) рабочих дней после предоставления обязан в письменной форме направить официальное уведомление в адрес Исполнителя, в котором в обязательном порядке должен содержаться перечень выявленных недостатков оказанных услуг. В случае не направления Заказчиком в указанный срок уведомления с перечнем выявленных недостатков Исполнителю услуги считаются оказанными с отсутствием претензий к Исполнителю.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outlineLvl w:val="0"/>
        <w:rPr>
          <w:rStyle w:val="a3"/>
          <w:rFonts w:eastAsiaTheme="minorHAnsi"/>
          <w:lang w:val="ru-RU"/>
        </w:rPr>
      </w:pPr>
      <w:r>
        <w:rPr>
          <w:rStyle w:val="a3"/>
          <w:lang w:val="ru-RU"/>
        </w:rPr>
        <w:t>9. ПРОЧИЕ УСЛОВИЯ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9.1. К</w:t>
      </w:r>
      <w:r>
        <w:t> </w:t>
      </w:r>
      <w:r>
        <w:rPr>
          <w:lang w:val="ru-RU"/>
        </w:rPr>
        <w:t>отношениям между Покупателем и</w:t>
      </w:r>
      <w:r>
        <w:t> </w:t>
      </w:r>
      <w:r>
        <w:rPr>
          <w:lang w:val="ru-RU"/>
        </w:rPr>
        <w:t>Продавцом применяется право Республики Беларусь.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>9.2. В</w:t>
      </w:r>
      <w:r>
        <w:t> </w:t>
      </w:r>
      <w:r>
        <w:rPr>
          <w:lang w:val="ru-RU"/>
        </w:rPr>
        <w:t>случае возникновения вопросов и</w:t>
      </w:r>
      <w:r>
        <w:t> </w:t>
      </w:r>
      <w:r>
        <w:rPr>
          <w:lang w:val="ru-RU"/>
        </w:rPr>
        <w:t>претензий со</w:t>
      </w:r>
      <w:r>
        <w:t> </w:t>
      </w:r>
      <w:r>
        <w:rPr>
          <w:lang w:val="ru-RU"/>
        </w:rPr>
        <w:t>стороны Покупателя, он</w:t>
      </w:r>
      <w:r>
        <w:t> </w:t>
      </w:r>
      <w:r>
        <w:rPr>
          <w:lang w:val="ru-RU"/>
        </w:rPr>
        <w:t>может обратиться к</w:t>
      </w:r>
      <w:r>
        <w:t> </w:t>
      </w:r>
      <w:r>
        <w:rPr>
          <w:lang w:val="ru-RU"/>
        </w:rPr>
        <w:t>Продавцу по</w:t>
      </w:r>
      <w:r>
        <w:t> </w:t>
      </w:r>
      <w:r>
        <w:rPr>
          <w:lang w:val="ru-RU"/>
        </w:rPr>
        <w:t>телефону или через форму</w:t>
      </w:r>
      <w:r>
        <w:t> </w:t>
      </w:r>
      <w:r>
        <w:rPr>
          <w:lang w:val="ru-RU"/>
        </w:rPr>
        <w:t>обратной связи на</w:t>
      </w:r>
      <w:r>
        <w:t> </w:t>
      </w:r>
      <w:r>
        <w:rPr>
          <w:lang w:val="ru-RU"/>
        </w:rPr>
        <w:t xml:space="preserve">Сайте Интернет-магазина, а также направить обращение на юридический адрес компании. 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t xml:space="preserve">9.3. Все возникающее споры стороны будут стараться решить путем переговоров. При </w:t>
      </w:r>
      <w:proofErr w:type="spellStart"/>
      <w:r>
        <w:rPr>
          <w:lang w:val="ru-RU"/>
        </w:rPr>
        <w:t>недостижении</w:t>
      </w:r>
      <w:proofErr w:type="spellEnd"/>
      <w:r>
        <w:rPr>
          <w:lang w:val="ru-RU"/>
        </w:rPr>
        <w:t xml:space="preserve"> обоюдовыгодного соглашения, спор между сторонами может быть передан на</w:t>
      </w:r>
      <w:r>
        <w:t> </w:t>
      </w:r>
      <w:r>
        <w:rPr>
          <w:lang w:val="ru-RU"/>
        </w:rPr>
        <w:t>рассмотрение в</w:t>
      </w:r>
      <w:r>
        <w:t> </w:t>
      </w:r>
      <w:r>
        <w:rPr>
          <w:lang w:val="ru-RU"/>
        </w:rPr>
        <w:t>судебный орган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действующим законодательством Республики Беларусь.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rPr>
          <w:lang w:val="ru-RU"/>
        </w:rPr>
      </w:pPr>
      <w:r>
        <w:rPr>
          <w:lang w:val="ru-RU"/>
        </w:rPr>
        <w:lastRenderedPageBreak/>
        <w:t>9.4. Признание судом недействительности какого-либо положения Договора не</w:t>
      </w:r>
      <w:r>
        <w:t> </w:t>
      </w:r>
      <w:r>
        <w:rPr>
          <w:lang w:val="ru-RU"/>
        </w:rPr>
        <w:t>влечет за</w:t>
      </w:r>
      <w:r>
        <w:t> </w:t>
      </w:r>
      <w:r>
        <w:rPr>
          <w:lang w:val="ru-RU"/>
        </w:rPr>
        <w:t>собой недействительность его остальных положений.</w:t>
      </w:r>
    </w:p>
    <w:p w:rsidR="00206CD1" w:rsidRDefault="001A7FFB">
      <w:pPr>
        <w:pStyle w:val="af1"/>
        <w:shd w:val="clear" w:color="auto" w:fill="FFFFFF"/>
        <w:spacing w:before="280" w:after="280"/>
        <w:jc w:val="both"/>
        <w:textAlignment w:val="center"/>
        <w:outlineLvl w:val="0"/>
        <w:rPr>
          <w:rStyle w:val="a3"/>
          <w:lang w:val="ru-RU"/>
        </w:rPr>
      </w:pPr>
      <w:r>
        <w:rPr>
          <w:rStyle w:val="a3"/>
          <w:lang w:val="ru-RU"/>
        </w:rPr>
        <w:t>10. РЕКВИЗИТЫ ПРОДАВЦА</w:t>
      </w:r>
    </w:p>
    <w:p w:rsidR="00206CD1" w:rsidRDefault="001A7FFB">
      <w:pPr>
        <w:pStyle w:val="af1"/>
        <w:shd w:val="clear" w:color="auto" w:fill="FFFFFF"/>
        <w:spacing w:before="280" w:after="280"/>
        <w:textAlignment w:val="center"/>
      </w:pPr>
      <w:r>
        <w:rPr>
          <w:lang w:val="ru-RU"/>
        </w:rPr>
        <w:t>ООО</w:t>
      </w:r>
      <w:r>
        <w:t> </w:t>
      </w:r>
      <w:r>
        <w:rPr>
          <w:lang w:val="ru-RU"/>
        </w:rPr>
        <w:t>«Триовист», Республика Беларусь,</w:t>
      </w:r>
      <w:r>
        <w:rPr>
          <w:lang w:val="ru-RU"/>
        </w:rPr>
        <w:br/>
        <w:t xml:space="preserve">220020, Минск, пр. Победителей, 100, оф. 203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 21@21</w:t>
      </w:r>
      <w:r>
        <w:t>vek</w:t>
      </w:r>
      <w:r>
        <w:rPr>
          <w:lang w:val="ru-RU"/>
        </w:rPr>
        <w:t>.</w:t>
      </w:r>
      <w:r>
        <w:t>by</w:t>
      </w:r>
      <w:r>
        <w:rPr>
          <w:lang w:val="ru-RU"/>
        </w:rPr>
        <w:br/>
        <w:t>Р/с</w:t>
      </w:r>
      <w:r>
        <w:t> BY</w:t>
      </w:r>
      <w:r>
        <w:rPr>
          <w:lang w:val="ru-RU"/>
        </w:rPr>
        <w:t>81</w:t>
      </w:r>
      <w:r>
        <w:t>MTBK</w:t>
      </w:r>
      <w:r>
        <w:rPr>
          <w:lang w:val="ru-RU"/>
        </w:rPr>
        <w:t>30120001093300061178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ЗАО</w:t>
      </w:r>
      <w:r>
        <w:t> </w:t>
      </w:r>
      <w:r>
        <w:rPr>
          <w:lang w:val="ru-RU"/>
        </w:rPr>
        <w:t>«</w:t>
      </w:r>
      <w:proofErr w:type="spellStart"/>
      <w:r>
        <w:rPr>
          <w:lang w:val="ru-RU"/>
        </w:rPr>
        <w:t>МТБанк</w:t>
      </w:r>
      <w:proofErr w:type="spellEnd"/>
      <w:r>
        <w:rPr>
          <w:lang w:val="ru-RU"/>
        </w:rPr>
        <w:t>», 220 007, г.</w:t>
      </w:r>
      <w:r>
        <w:t> </w:t>
      </w:r>
      <w:r>
        <w:rPr>
          <w:lang w:val="ru-RU"/>
        </w:rPr>
        <w:t>Минск, ул.</w:t>
      </w:r>
      <w:r>
        <w:t> </w:t>
      </w:r>
      <w:proofErr w:type="spellStart"/>
      <w:r>
        <w:t>Толстого</w:t>
      </w:r>
      <w:proofErr w:type="spellEnd"/>
      <w:r>
        <w:t>, 10</w:t>
      </w:r>
      <w:r>
        <w:br/>
      </w:r>
      <w:proofErr w:type="spellStart"/>
      <w:r>
        <w:t>Код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MTBKBY22</w:t>
      </w:r>
      <w:r>
        <w:br/>
        <w:t>УНП: 190 806 803 ОКПО 377 137 465 000</w:t>
      </w:r>
    </w:p>
    <w:p w:rsidR="00206CD1" w:rsidRDefault="00206CD1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CD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D1"/>
    <w:rsid w:val="000F455A"/>
    <w:rsid w:val="001860B3"/>
    <w:rsid w:val="001A7FFB"/>
    <w:rsid w:val="00206CD1"/>
    <w:rsid w:val="0083360B"/>
    <w:rsid w:val="00A032D6"/>
    <w:rsid w:val="00B900E7"/>
    <w:rsid w:val="00D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A888"/>
  <w15:docId w15:val="{072F77DB-0BF1-425C-B8DE-8147F3D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658B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658B8"/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customStyle="1" w:styleId="-">
    <w:name w:val="Интернет-ссылка"/>
    <w:basedOn w:val="a0"/>
    <w:uiPriority w:val="99"/>
    <w:unhideWhenUsed/>
    <w:rsid w:val="008658B8"/>
    <w:rPr>
      <w:color w:val="0000FF"/>
      <w:u w:val="single"/>
    </w:rPr>
  </w:style>
  <w:style w:type="character" w:styleId="a3">
    <w:name w:val="Strong"/>
    <w:basedOn w:val="a0"/>
    <w:uiPriority w:val="22"/>
    <w:qFormat/>
    <w:rsid w:val="008658B8"/>
    <w:rPr>
      <w:b/>
      <w:bCs/>
    </w:rPr>
  </w:style>
  <w:style w:type="character" w:customStyle="1" w:styleId="word-wrapper">
    <w:name w:val="word-wrapper"/>
    <w:basedOn w:val="a0"/>
    <w:qFormat/>
    <w:rsid w:val="00BF3C3E"/>
  </w:style>
  <w:style w:type="character" w:styleId="a4">
    <w:name w:val="Emphasis"/>
    <w:basedOn w:val="a0"/>
    <w:uiPriority w:val="20"/>
    <w:qFormat/>
    <w:rsid w:val="004C554A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54460E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qFormat/>
    <w:rsid w:val="0054460E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54460E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5446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52D0B"/>
    <w:rPr>
      <w:color w:val="605E5C"/>
      <w:shd w:val="clear" w:color="auto" w:fill="E1DFDD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Normal (Web)"/>
    <w:basedOn w:val="a"/>
    <w:uiPriority w:val="99"/>
    <w:unhideWhenUsed/>
    <w:qFormat/>
    <w:rsid w:val="008658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A27F3E"/>
    <w:pPr>
      <w:ind w:left="720"/>
      <w:contextualSpacing/>
    </w:pPr>
  </w:style>
  <w:style w:type="paragraph" w:styleId="a7">
    <w:name w:val="annotation text"/>
    <w:basedOn w:val="a"/>
    <w:link w:val="a6"/>
    <w:uiPriority w:val="99"/>
    <w:unhideWhenUsed/>
    <w:qFormat/>
    <w:rsid w:val="0054460E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54460E"/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54460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1vek.by/special_offers/bonu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21vek.by/special_offers/bonus.html" TargetMode="External"/><Relationship Id="rId12" Type="http://schemas.openxmlformats.org/officeDocument/2006/relationships/hyperlink" Target="https://www.21vek.by/services/personal_dat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21vek.by/special_offers/bonus.html" TargetMode="External"/><Relationship Id="rId11" Type="http://schemas.openxmlformats.org/officeDocument/2006/relationships/hyperlink" Target="https://www.21vek.by/services/delivery.html" TargetMode="External"/><Relationship Id="rId5" Type="http://schemas.openxmlformats.org/officeDocument/2006/relationships/hyperlink" Target="https://www.21vek.by/special_offers/bonus.html" TargetMode="External"/><Relationship Id="rId10" Type="http://schemas.openxmlformats.org/officeDocument/2006/relationships/hyperlink" Target="https://www.21vek.by/special_offers/bon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1vek.by/special_offers/bon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3D39-6621-469D-92EF-CE30142A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Дубина Виктория</dc:creator>
  <dc:description/>
  <cp:lastModifiedBy>Ганисевская Варвара</cp:lastModifiedBy>
  <cp:revision>11</cp:revision>
  <dcterms:created xsi:type="dcterms:W3CDTF">2024-08-30T12:23:00Z</dcterms:created>
  <dcterms:modified xsi:type="dcterms:W3CDTF">2024-10-03T12:45:00Z</dcterms:modified>
  <dc:language>en-US</dc:language>
</cp:coreProperties>
</file>